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4CDB" w14:textId="77777777" w:rsidR="00E560DD" w:rsidRDefault="00E560DD" w:rsidP="00E560DD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</w:p>
    <w:p w14:paraId="750C490B" w14:textId="77777777" w:rsidR="00E560DD" w:rsidRPr="00B76F93" w:rsidRDefault="00E560DD" w:rsidP="00E560DD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735B22E1" w14:textId="77777777" w:rsidR="00E560DD" w:rsidRPr="00B76F93" w:rsidRDefault="00E560DD" w:rsidP="00E560DD">
      <w:pPr>
        <w:pStyle w:val="Citazioneintensa"/>
        <w:rPr>
          <w:rFonts w:ascii="Garamond" w:hAnsi="Garamond"/>
          <w:b/>
          <w:bCs/>
          <w:sz w:val="52"/>
          <w:szCs w:val="52"/>
        </w:rPr>
      </w:pPr>
      <w:r w:rsidRPr="00B76F93">
        <w:rPr>
          <w:rStyle w:val="normaltextrun"/>
          <w:rFonts w:ascii="Garamond" w:hAnsi="Garamond"/>
          <w:b/>
          <w:bCs/>
          <w:sz w:val="52"/>
          <w:szCs w:val="52"/>
        </w:rPr>
        <w:t>“ACCREDITAMENTO FEDERTERZIARIO COSENZA”</w:t>
      </w:r>
      <w:r w:rsidRPr="00B76F93">
        <w:rPr>
          <w:rStyle w:val="eop"/>
          <w:rFonts w:ascii="Garamond" w:hAnsi="Garamond"/>
          <w:b/>
          <w:bCs/>
          <w:sz w:val="52"/>
          <w:szCs w:val="52"/>
        </w:rPr>
        <w:t> </w:t>
      </w:r>
    </w:p>
    <w:p w14:paraId="0A56038F" w14:textId="77777777" w:rsidR="00E560DD" w:rsidRPr="00B76F93" w:rsidRDefault="00E560DD" w:rsidP="00E560DD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2"/>
          <w:szCs w:val="22"/>
        </w:rPr>
      </w:pPr>
      <w:r w:rsidRPr="00B76F93">
        <w:rPr>
          <w:rStyle w:val="normaltextrun"/>
          <w:rFonts w:ascii="Garamond" w:hAnsi="Garamond" w:cs="Segoe UI"/>
          <w:b/>
          <w:bCs/>
          <w:caps/>
          <w:sz w:val="32"/>
          <w:szCs w:val="32"/>
        </w:rPr>
        <w:t>CONVENZIONE N°</w:t>
      </w:r>
      <w:r w:rsidRPr="00B76F93">
        <w:rPr>
          <w:rStyle w:val="normaltextrun"/>
          <w:rFonts w:ascii="Garamond" w:hAnsi="Garamond" w:cs="Segoe UI"/>
          <w:sz w:val="32"/>
          <w:szCs w:val="32"/>
        </w:rPr>
        <w:t xml:space="preserve"> 2021-1-IT01-KA121-VET-000004448</w:t>
      </w:r>
      <w:r w:rsidRPr="00B76F93">
        <w:rPr>
          <w:rStyle w:val="eop"/>
          <w:rFonts w:ascii="Garamond" w:hAnsi="Garamond" w:cs="Segoe UI"/>
          <w:sz w:val="32"/>
          <w:szCs w:val="32"/>
        </w:rPr>
        <w:t> </w:t>
      </w:r>
    </w:p>
    <w:p w14:paraId="20D33521" w14:textId="4458221D" w:rsidR="00E560DD" w:rsidRPr="006E31B9" w:rsidRDefault="00E560DD" w:rsidP="00E560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B76F93">
        <w:rPr>
          <w:rStyle w:val="normaltextrun"/>
          <w:rFonts w:ascii="Garamond" w:hAnsi="Garamond" w:cs="Segoe UI"/>
          <w:b/>
          <w:bCs/>
          <w:caps/>
          <w:sz w:val="32"/>
          <w:szCs w:val="32"/>
        </w:rPr>
        <w:t xml:space="preserve"> CUP </w:t>
      </w:r>
      <w:r w:rsidR="006E31B9" w:rsidRPr="006E31B9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G89J21007910006</w:t>
      </w:r>
    </w:p>
    <w:p w14:paraId="2910F79E" w14:textId="0AF839C6" w:rsidR="00CA0319" w:rsidRDefault="00CA0319" w:rsidP="00E560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="Segoe UI"/>
          <w:sz w:val="32"/>
          <w:szCs w:val="32"/>
        </w:rPr>
      </w:pPr>
    </w:p>
    <w:p w14:paraId="6AA53A26" w14:textId="1DFD5935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proofErr w:type="spellStart"/>
      <w:r w:rsidRPr="00CA0319">
        <w:rPr>
          <w:rStyle w:val="normaltextrun"/>
          <w:rFonts w:ascii="Garamond" w:hAnsi="Garamond" w:cs="Calibri"/>
        </w:rPr>
        <w:t>FederTerziario</w:t>
      </w:r>
      <w:proofErr w:type="spellEnd"/>
      <w:r w:rsidRPr="00CA0319">
        <w:rPr>
          <w:rStyle w:val="normaltextrun"/>
          <w:rFonts w:ascii="Garamond" w:hAnsi="Garamond" w:cs="Calibri"/>
        </w:rPr>
        <w:t xml:space="preserve"> Cosenza, in </w:t>
      </w:r>
      <w:r w:rsidR="00D94A77" w:rsidRPr="00CA0319">
        <w:rPr>
          <w:rStyle w:val="normaltextrun"/>
          <w:rFonts w:ascii="Garamond" w:hAnsi="Garamond" w:cs="Calibri"/>
        </w:rPr>
        <w:t>quanto organismo</w:t>
      </w:r>
      <w:r w:rsidRPr="00CA0319">
        <w:rPr>
          <w:rStyle w:val="normaltextrun"/>
          <w:rFonts w:ascii="Garamond" w:hAnsi="Garamond" w:cs="Calibri"/>
        </w:rPr>
        <w:t xml:space="preserve"> datoriale, rappresenta le aziende associate nei settori del terziario, dei servizi, della piccola impresa industriale, commerciale, artigiana, agricola e del lavoro professionale ed autonomo in genere.</w:t>
      </w:r>
      <w:r w:rsidRPr="00CA0319">
        <w:rPr>
          <w:rStyle w:val="eop"/>
          <w:rFonts w:ascii="Garamond" w:hAnsi="Garamond" w:cs="Calibri"/>
        </w:rPr>
        <w:t> </w:t>
      </w:r>
    </w:p>
    <w:p w14:paraId="5FB4BA6A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 xml:space="preserve">Offre servizi di </w:t>
      </w:r>
      <w:proofErr w:type="spellStart"/>
      <w:r w:rsidRPr="00CA0319">
        <w:rPr>
          <w:rStyle w:val="normaltextrun"/>
          <w:rFonts w:ascii="Garamond" w:hAnsi="Garamond" w:cs="Calibri"/>
        </w:rPr>
        <w:t>Caf</w:t>
      </w:r>
      <w:proofErr w:type="spellEnd"/>
      <w:r w:rsidRPr="00CA0319">
        <w:rPr>
          <w:rStyle w:val="normaltextrun"/>
          <w:rFonts w:ascii="Garamond" w:hAnsi="Garamond" w:cs="Calibri"/>
        </w:rPr>
        <w:t>/patronato, assiste le imprese per l’iscrizione al Mercato Elettronico della Pubblica Amministrazione (</w:t>
      </w:r>
      <w:proofErr w:type="spellStart"/>
      <w:r w:rsidRPr="00CA0319">
        <w:rPr>
          <w:rStyle w:val="normaltextrun"/>
          <w:rFonts w:ascii="Garamond" w:hAnsi="Garamond" w:cs="Calibri"/>
        </w:rPr>
        <w:t>MePa</w:t>
      </w:r>
      <w:proofErr w:type="spellEnd"/>
      <w:r w:rsidRPr="00CA0319">
        <w:rPr>
          <w:rStyle w:val="normaltextrun"/>
          <w:rFonts w:ascii="Garamond" w:hAnsi="Garamond" w:cs="Calibri"/>
        </w:rPr>
        <w:t>); con lo Sportello Impresa, eroga consulenza agli associati per la gestione e gli adeguamenti alla legislazione fiscale.</w:t>
      </w:r>
      <w:r w:rsidRPr="00CA0319">
        <w:rPr>
          <w:rStyle w:val="eop"/>
          <w:rFonts w:ascii="Garamond" w:hAnsi="Garamond" w:cs="Calibri"/>
        </w:rPr>
        <w:t> </w:t>
      </w:r>
    </w:p>
    <w:p w14:paraId="336062F4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>Con lo Sportello Lavoro, sostiene disoccupati e occupati nella ricerca autonoma e attiva del lavoro e nell’ambito del programma Garanzia Giovani, offre servizi di scouting, matching aziendale e assistenza nella definizione della tipologia contrattuale. </w:t>
      </w:r>
      <w:r w:rsidRPr="00CA0319">
        <w:rPr>
          <w:rStyle w:val="eop"/>
          <w:rFonts w:ascii="Garamond" w:hAnsi="Garamond" w:cs="Calibri"/>
        </w:rPr>
        <w:t> </w:t>
      </w:r>
    </w:p>
    <w:p w14:paraId="13C0FA71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proofErr w:type="spellStart"/>
      <w:proofErr w:type="gramStart"/>
      <w:r w:rsidRPr="00CA0319">
        <w:rPr>
          <w:rStyle w:val="normaltextrun"/>
          <w:rFonts w:ascii="Garamond" w:hAnsi="Garamond" w:cs="Calibri"/>
        </w:rPr>
        <w:t>FederTerziario</w:t>
      </w:r>
      <w:proofErr w:type="spellEnd"/>
      <w:proofErr w:type="gramEnd"/>
      <w:r w:rsidRPr="00CA0319">
        <w:rPr>
          <w:rStyle w:val="normaltextrun"/>
          <w:rFonts w:ascii="Garamond" w:hAnsi="Garamond" w:cs="Calibri"/>
        </w:rPr>
        <w:t xml:space="preserve"> eroga anche percorsi formativi personalizzati, direttamente o in collaborazione con Enti primari accreditati presso la Regione Calabria; offre corsi gratuiti agli associati che hanno iscritto le loro aziende a </w:t>
      </w:r>
      <w:proofErr w:type="spellStart"/>
      <w:r w:rsidRPr="00CA0319">
        <w:rPr>
          <w:rStyle w:val="normaltextrun"/>
          <w:rFonts w:ascii="Garamond" w:hAnsi="Garamond" w:cs="Calibri"/>
        </w:rPr>
        <w:t>FondItalia</w:t>
      </w:r>
      <w:proofErr w:type="spellEnd"/>
      <w:r w:rsidRPr="00CA0319">
        <w:rPr>
          <w:rStyle w:val="normaltextrun"/>
          <w:rFonts w:ascii="Garamond" w:hAnsi="Garamond" w:cs="Calibri"/>
        </w:rPr>
        <w:t>.</w:t>
      </w:r>
      <w:r w:rsidRPr="00CA0319">
        <w:rPr>
          <w:rStyle w:val="eop"/>
          <w:rFonts w:ascii="Garamond" w:hAnsi="Garamond" w:cs="Calibri"/>
        </w:rPr>
        <w:t> </w:t>
      </w:r>
    </w:p>
    <w:p w14:paraId="6FCD1E71" w14:textId="77777777" w:rsidR="00CA0319" w:rsidRPr="00B76F93" w:rsidRDefault="00CA0319" w:rsidP="00E560DD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2"/>
          <w:szCs w:val="22"/>
        </w:rPr>
      </w:pPr>
    </w:p>
    <w:p w14:paraId="40F43673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MEMBRI DEL CONSORZIO</w:t>
      </w:r>
    </w:p>
    <w:p w14:paraId="41D35B3A" w14:textId="77777777" w:rsidR="007B5ED9" w:rsidRDefault="00E560DD" w:rsidP="007B5ED9">
      <w:pPr>
        <w:pStyle w:val="NormaleWeb"/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bookmarkStart w:id="0" w:name="_Hlk100563560"/>
      <w:proofErr w:type="spellStart"/>
      <w:r w:rsidRPr="007B5ED9">
        <w:rPr>
          <w:rStyle w:val="normaltextrun"/>
          <w:rFonts w:ascii="Garamond" w:hAnsi="Garamond" w:cs="Segoe UI"/>
        </w:rPr>
        <w:t>FederTerziario</w:t>
      </w:r>
      <w:proofErr w:type="spellEnd"/>
      <w:r w:rsidRPr="007B5ED9">
        <w:rPr>
          <w:rStyle w:val="normaltextrun"/>
          <w:rFonts w:ascii="Garamond" w:hAnsi="Garamond" w:cs="Segoe UI"/>
        </w:rPr>
        <w:t xml:space="preserve"> Cosenza</w:t>
      </w:r>
      <w:bookmarkEnd w:id="0"/>
      <w:r w:rsidRPr="007B5ED9">
        <w:rPr>
          <w:rStyle w:val="normaltextrun"/>
          <w:rFonts w:ascii="Garamond" w:hAnsi="Garamond" w:cs="Segoe UI"/>
        </w:rPr>
        <w:t>, Associazione datoriale, lavora a contatto con molte aziende, piccole e medie imprese, per le quali sviluppa servizi di assistenza e consulenza. L’individuazione dei partner per la costituzione del Consorzio di Mobilità è iniziata dal network attivato sul territorio di Cosenza, orientato verso aziende interessate sia a migliorare le proprie competenze gestionali e internazionali nell’ottica di una crescente dimensione europea e internazionale</w:t>
      </w:r>
      <w:r w:rsidR="007B5ED9">
        <w:rPr>
          <w:rStyle w:val="normaltextrun"/>
          <w:rFonts w:ascii="Garamond" w:hAnsi="Garamond" w:cs="Segoe UI"/>
        </w:rPr>
        <w:t xml:space="preserve">. </w:t>
      </w:r>
      <w:r w:rsidRPr="007B5ED9">
        <w:rPr>
          <w:rStyle w:val="normaltextrun"/>
          <w:rFonts w:ascii="Garamond" w:hAnsi="Garamond" w:cs="Segoe UI"/>
        </w:rPr>
        <w:t xml:space="preserve">Al fine di creare, attraverso il Consorzio, una filiera Istruzione-Formazione-Lavoro capace di gestire in modo efficace la mobilità internazionale, </w:t>
      </w:r>
      <w:proofErr w:type="spellStart"/>
      <w:proofErr w:type="gramStart"/>
      <w:r w:rsidRPr="007B5ED9">
        <w:rPr>
          <w:rStyle w:val="normaltextrun"/>
          <w:rFonts w:ascii="Garamond" w:hAnsi="Garamond" w:cs="Segoe UI"/>
        </w:rPr>
        <w:t>FederTerziario</w:t>
      </w:r>
      <w:proofErr w:type="spellEnd"/>
      <w:proofErr w:type="gramEnd"/>
      <w:r w:rsidRPr="007B5ED9">
        <w:rPr>
          <w:rStyle w:val="normaltextrun"/>
          <w:rFonts w:ascii="Garamond" w:hAnsi="Garamond" w:cs="Segoe UI"/>
        </w:rPr>
        <w:t xml:space="preserve"> ha voluto coinvolgere:</w:t>
      </w:r>
    </w:p>
    <w:p w14:paraId="23A3314B" w14:textId="554064C5" w:rsidR="007B5ED9" w:rsidRPr="00D149DE" w:rsidRDefault="00E560DD" w:rsidP="00D149DE">
      <w:pPr>
        <w:pStyle w:val="NormaleWeb"/>
        <w:numPr>
          <w:ilvl w:val="0"/>
          <w:numId w:val="7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Calibri Light"/>
        </w:rPr>
      </w:pPr>
      <w:r w:rsidRPr="007B5ED9">
        <w:rPr>
          <w:rStyle w:val="normaltextrun"/>
          <w:rFonts w:ascii="Garamond" w:hAnsi="Garamond" w:cs="Segoe UI"/>
        </w:rPr>
        <w:lastRenderedPageBreak/>
        <w:t xml:space="preserve">Istituti Scolastici locali con percorsi formativi nei settori strategici individuati: Istituti Tecnici come </w:t>
      </w:r>
      <w:r w:rsidRPr="007B5ED9">
        <w:rPr>
          <w:rStyle w:val="normaltextrun"/>
          <w:rFonts w:ascii="Garamond" w:hAnsi="Garamond" w:cs="Segoe UI"/>
          <w:b/>
          <w:bCs/>
        </w:rPr>
        <w:t>l’IPSIA-ITIS di Acri</w:t>
      </w:r>
      <w:r w:rsidRPr="007B5ED9">
        <w:rPr>
          <w:rStyle w:val="normaltextrun"/>
          <w:rFonts w:ascii="Garamond" w:hAnsi="Garamond" w:cs="Segoe UI"/>
        </w:rPr>
        <w:t xml:space="preserve"> e </w:t>
      </w:r>
      <w:r w:rsidRPr="007B5ED9">
        <w:rPr>
          <w:rStyle w:val="normaltextrun"/>
          <w:rFonts w:ascii="Garamond" w:hAnsi="Garamond" w:cs="Segoe UI"/>
          <w:b/>
          <w:bCs/>
        </w:rPr>
        <w:t>l’IIS Bisignano "ITI-Liceo Scientifico"</w:t>
      </w:r>
      <w:r w:rsidRPr="007B5ED9">
        <w:rPr>
          <w:rStyle w:val="normaltextrun"/>
          <w:rFonts w:ascii="Garamond" w:hAnsi="Garamond" w:cs="Segoe UI"/>
        </w:rPr>
        <w:t xml:space="preserve">; Istituti con indirizzi in Amministrazione, Finanza e Marketing e con articolazioni in Relazioni Internazionali per il Marketing e Sistemi Informativi Aziendali e Professionali per l'Agricoltura e l'Ambiente come il </w:t>
      </w:r>
      <w:r w:rsidRPr="007B5ED9">
        <w:rPr>
          <w:rStyle w:val="normaltextrun"/>
          <w:rFonts w:ascii="Garamond" w:hAnsi="Garamond" w:cs="Segoe UI"/>
          <w:b/>
          <w:bCs/>
        </w:rPr>
        <w:t xml:space="preserve">Polo </w:t>
      </w:r>
      <w:proofErr w:type="spellStart"/>
      <w:r w:rsidRPr="007B5ED9">
        <w:rPr>
          <w:rStyle w:val="normaltextrun"/>
          <w:rFonts w:ascii="Garamond" w:hAnsi="Garamond" w:cs="Segoe UI"/>
          <w:b/>
          <w:bCs/>
        </w:rPr>
        <w:t>Brutium</w:t>
      </w:r>
      <w:proofErr w:type="spellEnd"/>
      <w:r w:rsidRPr="007B5ED9">
        <w:rPr>
          <w:rStyle w:val="normaltextrun"/>
          <w:rFonts w:ascii="Garamond" w:hAnsi="Garamond" w:cs="Segoe UI"/>
          <w:b/>
          <w:bCs/>
        </w:rPr>
        <w:t xml:space="preserve"> di Cosenza</w:t>
      </w:r>
      <w:r w:rsidRPr="007B5ED9">
        <w:rPr>
          <w:rStyle w:val="normaltextrun"/>
          <w:rFonts w:ascii="Garamond" w:hAnsi="Garamond" w:cs="Segoe UI"/>
        </w:rPr>
        <w:t xml:space="preserve"> e </w:t>
      </w:r>
      <w:r w:rsidRPr="007B5ED9">
        <w:rPr>
          <w:rStyle w:val="normaltextrun"/>
          <w:rFonts w:ascii="Garamond" w:hAnsi="Garamond" w:cs="Segoe UI"/>
          <w:b/>
          <w:bCs/>
        </w:rPr>
        <w:t xml:space="preserve">l’IISS "Erodoto di </w:t>
      </w:r>
      <w:proofErr w:type="spellStart"/>
      <w:r w:rsidRPr="007B5ED9">
        <w:rPr>
          <w:rStyle w:val="normaltextrun"/>
          <w:rFonts w:ascii="Garamond" w:hAnsi="Garamond" w:cs="Segoe UI"/>
          <w:b/>
          <w:bCs/>
        </w:rPr>
        <w:t>Thurii</w:t>
      </w:r>
      <w:proofErr w:type="spellEnd"/>
      <w:r w:rsidRPr="007B5ED9">
        <w:rPr>
          <w:rStyle w:val="normaltextrun"/>
          <w:rFonts w:ascii="Garamond" w:hAnsi="Garamond" w:cs="Segoe UI"/>
          <w:b/>
          <w:bCs/>
        </w:rPr>
        <w:t>" di Cassano Ionio</w:t>
      </w:r>
      <w:r w:rsidRPr="007B5ED9">
        <w:rPr>
          <w:rStyle w:val="normaltextrun"/>
          <w:rFonts w:ascii="Garamond" w:hAnsi="Garamond" w:cs="Segoe UI"/>
        </w:rPr>
        <w:t xml:space="preserve">; Istituti Tecnici Agrari come </w:t>
      </w:r>
      <w:r w:rsidRPr="007B5ED9">
        <w:rPr>
          <w:rStyle w:val="normaltextrun"/>
          <w:rFonts w:ascii="Garamond" w:hAnsi="Garamond" w:cs="Segoe UI"/>
          <w:b/>
          <w:bCs/>
        </w:rPr>
        <w:t>l’IIS "Mancini - Tommasi"</w:t>
      </w:r>
      <w:r w:rsidRPr="007B5ED9">
        <w:rPr>
          <w:rStyle w:val="normaltextrun"/>
          <w:rFonts w:ascii="Garamond" w:hAnsi="Garamond" w:cs="Segoe UI"/>
        </w:rPr>
        <w:t xml:space="preserve"> </w:t>
      </w:r>
      <w:r w:rsidRPr="007B5ED9">
        <w:rPr>
          <w:rStyle w:val="normaltextrun"/>
          <w:rFonts w:ascii="Garamond" w:hAnsi="Garamond" w:cs="Segoe UI"/>
          <w:b/>
          <w:bCs/>
        </w:rPr>
        <w:t>di Cosenza</w:t>
      </w:r>
      <w:r w:rsidRPr="007B5ED9">
        <w:rPr>
          <w:rStyle w:val="normaltextrun"/>
          <w:rFonts w:ascii="Garamond" w:hAnsi="Garamond" w:cs="Segoe UI"/>
        </w:rPr>
        <w:t>;</w:t>
      </w:r>
    </w:p>
    <w:p w14:paraId="3DD5179D" w14:textId="5E7E056E" w:rsidR="00E560DD" w:rsidRPr="007B5ED9" w:rsidRDefault="00E560DD" w:rsidP="007B5ED9">
      <w:pPr>
        <w:pStyle w:val="NormaleWeb"/>
        <w:numPr>
          <w:ilvl w:val="0"/>
          <w:numId w:val="7"/>
        </w:numPr>
        <w:shd w:val="clear" w:color="auto" w:fill="FFFFFF"/>
        <w:spacing w:line="360" w:lineRule="auto"/>
        <w:ind w:right="-1"/>
        <w:jc w:val="both"/>
        <w:rPr>
          <w:rFonts w:ascii="Garamond" w:hAnsi="Garamond" w:cs="Calibri Light"/>
        </w:rPr>
      </w:pPr>
      <w:r w:rsidRPr="007B5ED9">
        <w:rPr>
          <w:rStyle w:val="normaltextrun"/>
          <w:rFonts w:ascii="Garamond" w:hAnsi="Garamond" w:cs="Segoe UI"/>
        </w:rPr>
        <w:t xml:space="preserve">Infine, ruolo importante nel Consorzio è assunto dal </w:t>
      </w:r>
      <w:r w:rsidRPr="007B5ED9">
        <w:rPr>
          <w:rStyle w:val="normaltextrun"/>
          <w:rFonts w:ascii="Garamond" w:hAnsi="Garamond" w:cs="Segoe UI"/>
          <w:b/>
          <w:bCs/>
        </w:rPr>
        <w:t>SINDACATO UGL TERZIARIO CALABRIA</w:t>
      </w:r>
      <w:r w:rsidRPr="007B5ED9">
        <w:rPr>
          <w:rStyle w:val="normaltextrun"/>
          <w:rFonts w:ascii="Garamond" w:hAnsi="Garamond" w:cs="Segoe UI"/>
        </w:rPr>
        <w:t>, che svolgendo attività complementare a quella del Capofila, è in grado rafforzare la capacità di rappresentanza del Consorzio di tutte le istanze del mondo del lavoro convergendole verso una direzione comune di internazionalizzazione, innovazione e valorizzazione dell’esperienza di mobilità dei giovani professionisti</w:t>
      </w:r>
      <w:r w:rsidRPr="007B5ED9">
        <w:rPr>
          <w:rFonts w:ascii="Garamond" w:hAnsi="Garamond"/>
        </w:rPr>
        <w:t>.</w:t>
      </w:r>
    </w:p>
    <w:p w14:paraId="66AFDEDE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PRINCIPALI OBIETTIVI:</w:t>
      </w:r>
    </w:p>
    <w:p w14:paraId="1E2DABEC" w14:textId="32A0264C" w:rsidR="00E560DD" w:rsidRPr="007B5ED9" w:rsidRDefault="00E560DD" w:rsidP="00E560DD">
      <w:pPr>
        <w:pStyle w:val="NormaleWeb"/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>Il Consorzio</w:t>
      </w:r>
      <w:r w:rsidR="00D25570">
        <w:rPr>
          <w:rStyle w:val="normaltextrun"/>
          <w:rFonts w:ascii="Garamond" w:hAnsi="Garamond" w:cs="Segoe UI"/>
        </w:rPr>
        <w:t xml:space="preserve"> al fine di stilare gli obiettivi dell’“ACCREDITAMENTO FEDERTERZIARIO COSENZA” </w:t>
      </w:r>
      <w:r w:rsidRPr="007B5ED9">
        <w:rPr>
          <w:rStyle w:val="normaltextrun"/>
          <w:rFonts w:ascii="Garamond" w:hAnsi="Garamond" w:cs="Segoe UI"/>
        </w:rPr>
        <w:t>ha analizzato i bisogni formativi dei giovani formati in ambiti i cui settori lavorativi sono in crescita e con maggiore occupabilità (servizi alle imprese e agricoltura)</w:t>
      </w:r>
      <w:r w:rsidR="00D25570">
        <w:rPr>
          <w:rStyle w:val="normaltextrun"/>
          <w:rFonts w:ascii="Garamond" w:hAnsi="Garamond" w:cs="Segoe UI"/>
        </w:rPr>
        <w:t xml:space="preserve"> ed </w:t>
      </w:r>
      <w:r w:rsidRPr="007B5ED9">
        <w:rPr>
          <w:rStyle w:val="normaltextrun"/>
          <w:rFonts w:ascii="Garamond" w:hAnsi="Garamond" w:cs="Segoe UI"/>
        </w:rPr>
        <w:t xml:space="preserve">ha rivelato che il tessuto imprenditoriale giovanile locale è particolarmente dinamico (12,8% delle imprese totali) e molti sono i giovani che aspirano a intraprendere un lavoro autonomo. I fattori di rischio, dovuti a trasformazioni </w:t>
      </w:r>
      <w:proofErr w:type="gramStart"/>
      <w:r w:rsidRPr="007B5ED9">
        <w:rPr>
          <w:rStyle w:val="normaltextrun"/>
          <w:rFonts w:ascii="Garamond" w:hAnsi="Garamond" w:cs="Segoe UI"/>
        </w:rPr>
        <w:t>socio-economiche</w:t>
      </w:r>
      <w:proofErr w:type="gramEnd"/>
      <w:r w:rsidRPr="007B5ED9">
        <w:rPr>
          <w:rStyle w:val="normaltextrun"/>
          <w:rFonts w:ascii="Garamond" w:hAnsi="Garamond" w:cs="Segoe UI"/>
        </w:rPr>
        <w:t>, crisi o emergenze sanitarie, mettono però a dura prova l’imprenditoria e richiedono la definizione di strategie innovative che riescano a garantire una maggiore resistenza.</w:t>
      </w:r>
      <w:r w:rsidR="00D25570">
        <w:rPr>
          <w:rStyle w:val="normaltextrun"/>
          <w:rFonts w:ascii="Garamond" w:hAnsi="Garamond" w:cs="Segoe UI"/>
        </w:rPr>
        <w:t xml:space="preserve"> Si pone quindi gli obiettivi di: </w:t>
      </w:r>
    </w:p>
    <w:p w14:paraId="59AECEB1" w14:textId="77777777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Favorire l’acquisizione di </w:t>
      </w:r>
      <w:r w:rsidRPr="00D25570">
        <w:rPr>
          <w:rStyle w:val="normaltextrun"/>
          <w:rFonts w:ascii="Garamond" w:hAnsi="Garamond" w:cs="Segoe UI"/>
          <w:b/>
          <w:bCs/>
        </w:rPr>
        <w:t>competenze professionali</w:t>
      </w:r>
      <w:r w:rsidRPr="007B5ED9">
        <w:rPr>
          <w:rStyle w:val="normaltextrun"/>
          <w:rFonts w:ascii="Garamond" w:hAnsi="Garamond" w:cs="Segoe UI"/>
        </w:rPr>
        <w:t xml:space="preserve"> dei giovani in uscita dai percorsi di studio </w:t>
      </w:r>
      <w:r w:rsidRPr="00D25570">
        <w:rPr>
          <w:rStyle w:val="normaltextrun"/>
          <w:rFonts w:ascii="Garamond" w:hAnsi="Garamond" w:cs="Segoe UI"/>
          <w:b/>
          <w:bCs/>
        </w:rPr>
        <w:t>in ambito tecnico-commerciale, amministrazione, finanza e marketing, agrario</w:t>
      </w:r>
      <w:r w:rsidRPr="007B5ED9">
        <w:rPr>
          <w:rStyle w:val="normaltextrun"/>
          <w:rFonts w:ascii="Garamond" w:hAnsi="Garamond" w:cs="Segoe UI"/>
        </w:rPr>
        <w:t>.</w:t>
      </w:r>
    </w:p>
    <w:p w14:paraId="7CC77FCC" w14:textId="2D31D420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Diffondere la </w:t>
      </w:r>
      <w:r w:rsidRPr="00D25570">
        <w:rPr>
          <w:rStyle w:val="normaltextrun"/>
          <w:rFonts w:ascii="Garamond" w:hAnsi="Garamond" w:cs="Segoe UI"/>
          <w:b/>
          <w:bCs/>
        </w:rPr>
        <w:t>cultura imprenditoriale</w:t>
      </w:r>
      <w:r w:rsidRPr="007B5ED9">
        <w:rPr>
          <w:rStyle w:val="normaltextrun"/>
          <w:rFonts w:ascii="Garamond" w:hAnsi="Garamond" w:cs="Segoe UI"/>
        </w:rPr>
        <w:t xml:space="preserve"> tra i tirocinanti per </w:t>
      </w:r>
      <w:r w:rsidRPr="00D25570">
        <w:rPr>
          <w:rStyle w:val="normaltextrun"/>
          <w:rFonts w:ascii="Garamond" w:hAnsi="Garamond" w:cs="Segoe UI"/>
          <w:b/>
          <w:bCs/>
        </w:rPr>
        <w:t>stimolare modelli di business innovativi</w:t>
      </w:r>
      <w:r w:rsidRPr="007B5ED9">
        <w:rPr>
          <w:rStyle w:val="normaltextrun"/>
          <w:rFonts w:ascii="Garamond" w:hAnsi="Garamond" w:cs="Segoe UI"/>
        </w:rPr>
        <w:t xml:space="preserve"> in grado di resistere alle crisi e alle trasformazioni sociali ed economiche.</w:t>
      </w:r>
    </w:p>
    <w:p w14:paraId="6BA3A856" w14:textId="705FB6DF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Creare un </w:t>
      </w:r>
      <w:r w:rsidRPr="00D25570">
        <w:rPr>
          <w:rStyle w:val="normaltextrun"/>
          <w:rFonts w:ascii="Garamond" w:hAnsi="Garamond" w:cs="Segoe UI"/>
          <w:b/>
          <w:bCs/>
        </w:rPr>
        <w:t>sistema integrato istruzione-formazione-lavoro</w:t>
      </w:r>
      <w:r w:rsidRPr="007B5ED9">
        <w:rPr>
          <w:rStyle w:val="normaltextrun"/>
          <w:rFonts w:ascii="Garamond" w:hAnsi="Garamond" w:cs="Segoe UI"/>
        </w:rPr>
        <w:t xml:space="preserve"> in grado di conciliare le esigenze educative dei giovani e gli obiettivi professionali con i bisogni del sistema aziendale.</w:t>
      </w:r>
    </w:p>
    <w:p w14:paraId="5E0E9741" w14:textId="659DD51D" w:rsidR="00D25570" w:rsidRDefault="00E560DD" w:rsidP="00D25570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Facilitare </w:t>
      </w:r>
      <w:r w:rsidRPr="00D25570">
        <w:rPr>
          <w:rStyle w:val="normaltextrun"/>
          <w:rFonts w:ascii="Garamond" w:hAnsi="Garamond" w:cs="Segoe UI"/>
          <w:b/>
          <w:bCs/>
        </w:rPr>
        <w:t>l’internazionalizzazione dei membri del Consorzio</w:t>
      </w:r>
      <w:r w:rsidRPr="007B5ED9">
        <w:rPr>
          <w:rStyle w:val="normaltextrun"/>
          <w:rFonts w:ascii="Garamond" w:hAnsi="Garamond" w:cs="Segoe UI"/>
        </w:rPr>
        <w:t xml:space="preserve"> per creare occasioni di partnership strategiche per l’innovazione. </w:t>
      </w:r>
    </w:p>
    <w:p w14:paraId="7305A4E8" w14:textId="77777777" w:rsidR="00D25570" w:rsidRPr="00D25570" w:rsidRDefault="00D25570" w:rsidP="00D25570">
      <w:pPr>
        <w:pStyle w:val="NormaleWeb"/>
        <w:shd w:val="clear" w:color="auto" w:fill="FFFFFF"/>
        <w:spacing w:line="360" w:lineRule="auto"/>
        <w:ind w:left="360"/>
        <w:jc w:val="both"/>
        <w:rPr>
          <w:rStyle w:val="normaltextrun"/>
          <w:rFonts w:ascii="Garamond" w:hAnsi="Garamond" w:cs="Segoe UI"/>
        </w:rPr>
      </w:pPr>
    </w:p>
    <w:p w14:paraId="7EAB09C9" w14:textId="3F52CDC7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D25570">
        <w:rPr>
          <w:rStyle w:val="normaltextrun"/>
          <w:rFonts w:ascii="Garamond" w:hAnsi="Garamond" w:cs="Segoe UI"/>
          <w:b/>
          <w:bCs/>
        </w:rPr>
        <w:lastRenderedPageBreak/>
        <w:t>Ridurre la percentuale di disoccupazione giovanile</w:t>
      </w:r>
      <w:r w:rsidRPr="007B5ED9">
        <w:rPr>
          <w:rStyle w:val="normaltextrun"/>
          <w:rFonts w:ascii="Garamond" w:hAnsi="Garamond" w:cs="Segoe UI"/>
        </w:rPr>
        <w:t xml:space="preserve"> migliorando l’occupabilità e promuovendo l’</w:t>
      </w:r>
      <w:r w:rsidR="00D94A77" w:rsidRPr="007B5ED9">
        <w:rPr>
          <w:rStyle w:val="normaltextrun"/>
          <w:rFonts w:ascii="Garamond" w:hAnsi="Garamond" w:cs="Segoe UI"/>
        </w:rPr>
        <w:t>autoimpiego</w:t>
      </w:r>
      <w:r w:rsidRPr="007B5ED9">
        <w:rPr>
          <w:rStyle w:val="normaltextrun"/>
          <w:rFonts w:ascii="Garamond" w:hAnsi="Garamond" w:cs="Segoe UI"/>
        </w:rPr>
        <w:t xml:space="preserve"> </w:t>
      </w:r>
    </w:p>
    <w:p w14:paraId="22F78B3D" w14:textId="549F4F1E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D25570">
        <w:rPr>
          <w:rStyle w:val="normaltextrun"/>
          <w:rFonts w:ascii="Garamond" w:hAnsi="Garamond" w:cs="Segoe UI"/>
          <w:b/>
          <w:bCs/>
        </w:rPr>
        <w:t>Ridurre il tasso migratorio dei giovani che lasciano la provincia o la Regione</w:t>
      </w:r>
      <w:r w:rsidRPr="007B5ED9">
        <w:rPr>
          <w:rStyle w:val="normaltextrun"/>
          <w:rFonts w:ascii="Garamond" w:hAnsi="Garamond" w:cs="Segoe UI"/>
        </w:rPr>
        <w:t xml:space="preserve"> in cerca di migliori opportunità lavorative.</w:t>
      </w:r>
    </w:p>
    <w:p w14:paraId="66A8133D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DESTINATARI:</w:t>
      </w:r>
    </w:p>
    <w:p w14:paraId="58F6FF5F" w14:textId="77777777" w:rsidR="00E560DD" w:rsidRDefault="00E560DD" w:rsidP="00E560DD">
      <w:pPr>
        <w:ind w:right="-1"/>
        <w:rPr>
          <w:rFonts w:asciiTheme="minorHAnsi" w:hAnsiTheme="minorHAnsi" w:cstheme="minorHAnsi"/>
          <w:color w:val="000000" w:themeColor="text1"/>
        </w:rPr>
      </w:pPr>
    </w:p>
    <w:p w14:paraId="7977987E" w14:textId="30356240" w:rsidR="003A1C94" w:rsidRDefault="003A1C94" w:rsidP="003A1C94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L’esperienza di tirocinio </w:t>
      </w:r>
      <w:r w:rsidR="00E560DD" w:rsidRPr="00D25570">
        <w:rPr>
          <w:rStyle w:val="normaltextrun"/>
          <w:rFonts w:ascii="Garamond" w:hAnsi="Garamond" w:cs="Segoe UI"/>
        </w:rPr>
        <w:t xml:space="preserve">che </w:t>
      </w:r>
      <w:r>
        <w:rPr>
          <w:rStyle w:val="normaltextrun"/>
          <w:rFonts w:ascii="Garamond" w:hAnsi="Garamond" w:cs="Segoe UI"/>
        </w:rPr>
        <w:t xml:space="preserve">svolgeranno </w:t>
      </w:r>
      <w:r w:rsidRPr="003A1C94">
        <w:rPr>
          <w:rStyle w:val="normaltextrun"/>
          <w:rFonts w:ascii="Garamond" w:hAnsi="Garamond" w:cs="Segoe UI"/>
          <w:b/>
          <w:bCs/>
        </w:rPr>
        <w:t>n. 13</w:t>
      </w:r>
      <w:r>
        <w:rPr>
          <w:rStyle w:val="normaltextrun"/>
          <w:rFonts w:ascii="Garamond" w:hAnsi="Garamond" w:cs="Segoe UI"/>
        </w:rPr>
        <w:t xml:space="preserve"> g</w:t>
      </w:r>
      <w:r w:rsidR="00E560DD" w:rsidRPr="00D25570">
        <w:rPr>
          <w:rStyle w:val="normaltextrun"/>
          <w:rFonts w:ascii="Garamond" w:hAnsi="Garamond" w:cs="Segoe UI"/>
        </w:rPr>
        <w:t xml:space="preserve">iovani </w:t>
      </w:r>
      <w:r>
        <w:rPr>
          <w:rStyle w:val="normaltextrun"/>
          <w:rFonts w:ascii="Garamond" w:hAnsi="Garamond" w:cs="Segoe UI"/>
        </w:rPr>
        <w:t xml:space="preserve">neodiplomati beneficiari dell’“ACCREDITAMENTO FEDERTERZIARIO COSENZA” sarà presso i seguenti paese ospitanti: </w:t>
      </w:r>
      <w:r w:rsidRPr="003A1C94">
        <w:rPr>
          <w:rStyle w:val="normaltextrun"/>
          <w:rFonts w:ascii="Garamond" w:hAnsi="Garamond" w:cs="Segoe UI"/>
          <w:b/>
          <w:bCs/>
        </w:rPr>
        <w:t>Albania,</w:t>
      </w:r>
      <w:r w:rsidR="00E560DD" w:rsidRPr="003A1C94">
        <w:rPr>
          <w:rStyle w:val="normaltextrun"/>
          <w:rFonts w:ascii="Garamond" w:hAnsi="Garamond" w:cs="Segoe UI"/>
          <w:b/>
          <w:bCs/>
        </w:rPr>
        <w:t xml:space="preserve"> Irlanda, Spagna e Belgio</w:t>
      </w:r>
      <w:r>
        <w:rPr>
          <w:rStyle w:val="normaltextrun"/>
          <w:rFonts w:ascii="Garamond" w:hAnsi="Garamond" w:cs="Segoe UI"/>
        </w:rPr>
        <w:t xml:space="preserve"> e avrà una durata di </w:t>
      </w:r>
      <w:r w:rsidR="00E560DD" w:rsidRPr="00D25570">
        <w:rPr>
          <w:rStyle w:val="normaltextrun"/>
          <w:rFonts w:ascii="Garamond" w:hAnsi="Garamond" w:cs="Segoe UI"/>
        </w:rPr>
        <w:t>120 giorni (+</w:t>
      </w:r>
      <w:r>
        <w:rPr>
          <w:rStyle w:val="normaltextrun"/>
          <w:rFonts w:ascii="Garamond" w:hAnsi="Garamond" w:cs="Segoe UI"/>
        </w:rPr>
        <w:t xml:space="preserve"> </w:t>
      </w:r>
      <w:r w:rsidR="00E560DD" w:rsidRPr="00D25570">
        <w:rPr>
          <w:rStyle w:val="normaltextrun"/>
          <w:rFonts w:ascii="Garamond" w:hAnsi="Garamond" w:cs="Segoe UI"/>
        </w:rPr>
        <w:t>2 di viaggio</w:t>
      </w:r>
      <w:r>
        <w:rPr>
          <w:rStyle w:val="normaltextrun"/>
          <w:rFonts w:ascii="Garamond" w:hAnsi="Garamond" w:cs="Segoe UI"/>
        </w:rPr>
        <w:t xml:space="preserve"> A/R</w:t>
      </w:r>
      <w:r w:rsidR="00E560DD" w:rsidRPr="00D25570">
        <w:rPr>
          <w:rStyle w:val="normaltextrun"/>
          <w:rFonts w:ascii="Garamond" w:hAnsi="Garamond" w:cs="Segoe UI"/>
        </w:rPr>
        <w:t>)</w:t>
      </w:r>
      <w:r>
        <w:rPr>
          <w:rStyle w:val="normaltextrun"/>
          <w:rFonts w:ascii="Garamond" w:hAnsi="Garamond" w:cs="Segoe UI"/>
        </w:rPr>
        <w:t xml:space="preserve">. </w:t>
      </w:r>
    </w:p>
    <w:p w14:paraId="3F44D434" w14:textId="326D0FE4" w:rsidR="003A1C94" w:rsidRDefault="003A1C94" w:rsidP="003A1C94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Le aziende ospitanti t</w:t>
      </w:r>
      <w:r w:rsidR="00E560DD" w:rsidRPr="00D25570">
        <w:rPr>
          <w:rStyle w:val="normaltextrun"/>
          <w:rFonts w:ascii="Garamond" w:hAnsi="Garamond" w:cs="Segoe UI"/>
        </w:rPr>
        <w:t>rasmetteranno competenze relative a figure professionali</w:t>
      </w:r>
      <w:r>
        <w:rPr>
          <w:rStyle w:val="normaltextrun"/>
          <w:rFonts w:ascii="Garamond" w:hAnsi="Garamond" w:cs="Segoe UI"/>
        </w:rPr>
        <w:t xml:space="preserve"> quali:</w:t>
      </w:r>
    </w:p>
    <w:p w14:paraId="42642E58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Responsabile commerciale, </w:t>
      </w:r>
    </w:p>
    <w:p w14:paraId="3B2D6782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Addetto amministrativo, </w:t>
      </w:r>
    </w:p>
    <w:p w14:paraId="15962F70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Tecnico delle attività di marketing, </w:t>
      </w:r>
    </w:p>
    <w:p w14:paraId="3D3EA85B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Tecnico della commercializzazione dei prodotti agricoli ed agroalimentari, </w:t>
      </w:r>
    </w:p>
    <w:p w14:paraId="16AFD527" w14:textId="1945248D" w:rsidR="00E560DD" w:rsidRDefault="00E560DD" w:rsidP="00E560DD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>Tecnico della produzione e dello sviluppo dell'impresa agricola</w:t>
      </w:r>
    </w:p>
    <w:p w14:paraId="0C97F2D1" w14:textId="77777777" w:rsidR="003A1C94" w:rsidRPr="003A1C94" w:rsidRDefault="003A1C94" w:rsidP="003A1C94">
      <w:pPr>
        <w:pStyle w:val="Paragrafoelenco"/>
        <w:spacing w:line="360" w:lineRule="auto"/>
        <w:ind w:right="-1"/>
        <w:jc w:val="both"/>
        <w:rPr>
          <w:rFonts w:ascii="Garamond" w:hAnsi="Garamond" w:cs="Segoe U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</w:tblGrid>
      <w:tr w:rsidR="00E560DD" w:rsidRPr="00041180" w14:paraId="3CB5F513" w14:textId="77777777" w:rsidTr="003A1C94">
        <w:trPr>
          <w:jc w:val="center"/>
        </w:trPr>
        <w:tc>
          <w:tcPr>
            <w:tcW w:w="442" w:type="dxa"/>
            <w:shd w:val="clear" w:color="auto" w:fill="4472C4" w:themeFill="accent1"/>
          </w:tcPr>
          <w:p w14:paraId="7290F362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n.</w:t>
            </w:r>
          </w:p>
        </w:tc>
        <w:tc>
          <w:tcPr>
            <w:tcW w:w="2013" w:type="dxa"/>
            <w:shd w:val="clear" w:color="auto" w:fill="4472C4" w:themeFill="accent1"/>
          </w:tcPr>
          <w:p w14:paraId="3DD5FBF9" w14:textId="77777777" w:rsidR="00E560DD" w:rsidRPr="003A1C94" w:rsidRDefault="00E560DD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Paese</w:t>
            </w:r>
          </w:p>
        </w:tc>
        <w:tc>
          <w:tcPr>
            <w:tcW w:w="2381" w:type="dxa"/>
            <w:shd w:val="clear" w:color="auto" w:fill="4472C4" w:themeFill="accent1"/>
          </w:tcPr>
          <w:p w14:paraId="55306595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Posti disponibili neodiplomati</w:t>
            </w:r>
          </w:p>
        </w:tc>
      </w:tr>
      <w:tr w:rsidR="00E560DD" w:rsidRPr="00041180" w14:paraId="1BDD4D06" w14:textId="77777777" w:rsidTr="0019792D">
        <w:trPr>
          <w:jc w:val="center"/>
        </w:trPr>
        <w:tc>
          <w:tcPr>
            <w:tcW w:w="442" w:type="dxa"/>
          </w:tcPr>
          <w:p w14:paraId="2B879B9E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C69BB57" w14:textId="643C2E9C" w:rsidR="00E560DD" w:rsidRPr="003A1C94" w:rsidRDefault="00F07B8B" w:rsidP="0019792D">
            <w:pPr>
              <w:tabs>
                <w:tab w:val="left" w:pos="1104"/>
              </w:tabs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4F44C242" w14:textId="3C879A8B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</w:t>
            </w:r>
          </w:p>
        </w:tc>
      </w:tr>
      <w:tr w:rsidR="00E560DD" w:rsidRPr="00041180" w14:paraId="2FD20CC1" w14:textId="77777777" w:rsidTr="0019792D">
        <w:trPr>
          <w:jc w:val="center"/>
        </w:trPr>
        <w:tc>
          <w:tcPr>
            <w:tcW w:w="442" w:type="dxa"/>
          </w:tcPr>
          <w:p w14:paraId="13E09A00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A80BC08" w14:textId="6514A8AF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IRLANDA</w:t>
            </w:r>
          </w:p>
        </w:tc>
        <w:tc>
          <w:tcPr>
            <w:tcW w:w="2381" w:type="dxa"/>
            <w:shd w:val="clear" w:color="auto" w:fill="auto"/>
          </w:tcPr>
          <w:p w14:paraId="27BA4411" w14:textId="49C030EE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5</w:t>
            </w:r>
          </w:p>
        </w:tc>
      </w:tr>
      <w:tr w:rsidR="00E560DD" w:rsidRPr="00041180" w14:paraId="409E3FA7" w14:textId="77777777" w:rsidTr="0019792D">
        <w:trPr>
          <w:jc w:val="center"/>
        </w:trPr>
        <w:tc>
          <w:tcPr>
            <w:tcW w:w="442" w:type="dxa"/>
          </w:tcPr>
          <w:p w14:paraId="28401404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3D4CB75E" w14:textId="6A5D18F0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432369CA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3</w:t>
            </w:r>
          </w:p>
        </w:tc>
      </w:tr>
      <w:tr w:rsidR="00E560DD" w:rsidRPr="00041180" w14:paraId="76499EB9" w14:textId="77777777" w:rsidTr="0019792D">
        <w:trPr>
          <w:jc w:val="center"/>
        </w:trPr>
        <w:tc>
          <w:tcPr>
            <w:tcW w:w="442" w:type="dxa"/>
          </w:tcPr>
          <w:p w14:paraId="11FCB845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735F74D" w14:textId="4BFD14C7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BELGIO</w:t>
            </w:r>
          </w:p>
        </w:tc>
        <w:tc>
          <w:tcPr>
            <w:tcW w:w="2381" w:type="dxa"/>
            <w:shd w:val="clear" w:color="auto" w:fill="auto"/>
          </w:tcPr>
          <w:p w14:paraId="5C5CFC58" w14:textId="7BFB3B73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3</w:t>
            </w:r>
          </w:p>
        </w:tc>
      </w:tr>
      <w:tr w:rsidR="00E560DD" w:rsidRPr="00041180" w14:paraId="5A1877FF" w14:textId="77777777" w:rsidTr="0019792D">
        <w:trPr>
          <w:trHeight w:val="70"/>
          <w:jc w:val="center"/>
        </w:trPr>
        <w:tc>
          <w:tcPr>
            <w:tcW w:w="442" w:type="dxa"/>
          </w:tcPr>
          <w:p w14:paraId="015B087C" w14:textId="77777777" w:rsidR="00E560DD" w:rsidRPr="00F07B8B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  <w:tc>
          <w:tcPr>
            <w:tcW w:w="2013" w:type="dxa"/>
          </w:tcPr>
          <w:p w14:paraId="1C613878" w14:textId="77777777" w:rsidR="00E560DD" w:rsidRPr="00F07B8B" w:rsidRDefault="00E560DD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Totale posti</w:t>
            </w:r>
          </w:p>
        </w:tc>
        <w:tc>
          <w:tcPr>
            <w:tcW w:w="2381" w:type="dxa"/>
          </w:tcPr>
          <w:p w14:paraId="58C008A5" w14:textId="4BA2F443" w:rsidR="00E560DD" w:rsidRPr="00F07B8B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1</w:t>
            </w:r>
            <w:r w:rsidR="00F07B8B" w:rsidRPr="00F07B8B">
              <w:rPr>
                <w:rStyle w:val="normaltextrun"/>
                <w:rFonts w:ascii="Garamond" w:hAnsi="Garamond" w:cs="Segoe UI"/>
                <w:b/>
                <w:bCs/>
              </w:rPr>
              <w:t>3</w:t>
            </w:r>
          </w:p>
        </w:tc>
      </w:tr>
    </w:tbl>
    <w:p w14:paraId="27C5F15D" w14:textId="77777777" w:rsidR="00E560DD" w:rsidRPr="00D065D2" w:rsidRDefault="00E560DD" w:rsidP="00E560DD">
      <w:pPr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6FC94949" w14:textId="12936AA8" w:rsidR="00E560DD" w:rsidRPr="00F07B8B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</w:rPr>
        <w:t>Il presente avviso concerne esclusivamente il</w:t>
      </w:r>
      <w:r w:rsidRPr="00F07B8B">
        <w:rPr>
          <w:rStyle w:val="normaltextrun"/>
          <w:rFonts w:ascii="Garamond" w:hAnsi="Garamond" w:cs="Segoe UI"/>
          <w:b/>
          <w:bCs/>
        </w:rPr>
        <w:t xml:space="preserve"> flusso</w:t>
      </w:r>
      <w:r w:rsidRPr="00F07B8B">
        <w:rPr>
          <w:rStyle w:val="normaltextrun"/>
          <w:rFonts w:ascii="Garamond" w:hAnsi="Garamond" w:cs="Segoe UI"/>
        </w:rPr>
        <w:t xml:space="preserve"> che selezionerà N° </w:t>
      </w:r>
      <w:r w:rsidR="00D7600E">
        <w:rPr>
          <w:rStyle w:val="normaltextrun"/>
          <w:rFonts w:ascii="Garamond" w:hAnsi="Garamond" w:cs="Segoe UI"/>
        </w:rPr>
        <w:t>7</w:t>
      </w:r>
      <w:r w:rsidRPr="00F07B8B">
        <w:rPr>
          <w:rStyle w:val="normaltextrun"/>
          <w:rFonts w:ascii="Garamond" w:hAnsi="Garamond" w:cs="Segoe UI"/>
        </w:rPr>
        <w:t xml:space="preserve"> neodiplomati nell’anno scolastico 20</w:t>
      </w:r>
      <w:r w:rsidR="00DF6A56">
        <w:rPr>
          <w:rStyle w:val="normaltextrun"/>
          <w:rFonts w:ascii="Garamond" w:hAnsi="Garamond" w:cs="Segoe UI"/>
        </w:rPr>
        <w:t>21/2022</w:t>
      </w:r>
      <w:r w:rsidRPr="00F07B8B">
        <w:rPr>
          <w:rStyle w:val="normaltextrun"/>
          <w:rFonts w:ascii="Garamond" w:hAnsi="Garamond" w:cs="Segoe UI"/>
        </w:rPr>
        <w:t xml:space="preserve"> di cui:</w:t>
      </w:r>
    </w:p>
    <w:p w14:paraId="6B9928A1" w14:textId="27A2DFBA" w:rsidR="00E560DD" w:rsidRPr="00E828BF" w:rsidRDefault="00E560DD" w:rsidP="00E828BF">
      <w:pPr>
        <w:pStyle w:val="Paragrafoelenco"/>
        <w:numPr>
          <w:ilvl w:val="0"/>
          <w:numId w:val="2"/>
        </w:numPr>
        <w:spacing w:line="276" w:lineRule="auto"/>
        <w:ind w:left="0" w:right="-1" w:firstLine="0"/>
        <w:jc w:val="both"/>
        <w:rPr>
          <w:rStyle w:val="normaltextrun"/>
          <w:rFonts w:ascii="Garamond" w:hAnsi="Garamond" w:cs="Segoe UI"/>
        </w:rPr>
      </w:pPr>
      <w:bookmarkStart w:id="1" w:name="_Hlk104566117"/>
      <w:bookmarkStart w:id="2" w:name="_Hlk121910446"/>
      <w:r w:rsidRPr="00F07B8B">
        <w:rPr>
          <w:rStyle w:val="normaltextrun"/>
          <w:rFonts w:ascii="Garamond" w:hAnsi="Garamond" w:cs="Segoe UI"/>
          <w:b/>
          <w:bCs/>
        </w:rPr>
        <w:t xml:space="preserve">n. </w:t>
      </w:r>
      <w:r w:rsidR="00D7600E">
        <w:rPr>
          <w:rStyle w:val="normaltextrun"/>
          <w:rFonts w:ascii="Garamond" w:hAnsi="Garamond" w:cs="Segoe UI"/>
          <w:b/>
          <w:bCs/>
        </w:rPr>
        <w:t>2</w:t>
      </w:r>
      <w:r w:rsidRPr="00F07B8B">
        <w:rPr>
          <w:rStyle w:val="normaltextrun"/>
          <w:rFonts w:ascii="Garamond" w:hAnsi="Garamond" w:cs="Segoe UI"/>
          <w:b/>
          <w:bCs/>
        </w:rPr>
        <w:t xml:space="preserve"> borsa di mobilità in </w:t>
      </w:r>
      <w:r w:rsidR="00D7600E">
        <w:rPr>
          <w:rStyle w:val="normaltextrun"/>
          <w:rFonts w:ascii="Garamond" w:hAnsi="Garamond" w:cs="Segoe UI"/>
          <w:b/>
          <w:bCs/>
        </w:rPr>
        <w:t>Albania</w:t>
      </w:r>
      <w:r w:rsidRPr="00F07B8B">
        <w:rPr>
          <w:rStyle w:val="normaltextrun"/>
          <w:rFonts w:ascii="Garamond" w:hAnsi="Garamond" w:cs="Segoe UI"/>
        </w:rPr>
        <w:t>, della durata di 122 giorni (120 giorni + 2 di viaggio A/R)</w:t>
      </w:r>
      <w:r w:rsidR="00F07B8B">
        <w:rPr>
          <w:rStyle w:val="normaltextrun"/>
          <w:rFonts w:ascii="Garamond" w:hAnsi="Garamond" w:cs="Segoe UI"/>
        </w:rPr>
        <w:t>;</w:t>
      </w:r>
      <w:bookmarkEnd w:id="1"/>
    </w:p>
    <w:bookmarkEnd w:id="2"/>
    <w:p w14:paraId="4F5F657A" w14:textId="37CC1427" w:rsidR="0027369F" w:rsidRDefault="0027369F" w:rsidP="0027369F">
      <w:pPr>
        <w:pStyle w:val="Paragrafoelenco"/>
        <w:numPr>
          <w:ilvl w:val="0"/>
          <w:numId w:val="2"/>
        </w:numPr>
        <w:spacing w:line="276" w:lineRule="auto"/>
        <w:ind w:left="0" w:right="-1" w:firstLine="0"/>
        <w:jc w:val="both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  <w:b/>
          <w:bCs/>
        </w:rPr>
        <w:t xml:space="preserve">n. </w:t>
      </w:r>
      <w:r w:rsidR="0010066A">
        <w:rPr>
          <w:rStyle w:val="normaltextrun"/>
          <w:rFonts w:ascii="Garamond" w:hAnsi="Garamond" w:cs="Segoe UI"/>
          <w:b/>
          <w:bCs/>
        </w:rPr>
        <w:t>3</w:t>
      </w:r>
      <w:r w:rsidRPr="00F07B8B">
        <w:rPr>
          <w:rStyle w:val="normaltextrun"/>
          <w:rFonts w:ascii="Garamond" w:hAnsi="Garamond" w:cs="Segoe UI"/>
          <w:b/>
          <w:bCs/>
        </w:rPr>
        <w:t xml:space="preserve"> borsa di mobilità in </w:t>
      </w:r>
      <w:r>
        <w:rPr>
          <w:rStyle w:val="normaltextrun"/>
          <w:rFonts w:ascii="Garamond" w:hAnsi="Garamond" w:cs="Segoe UI"/>
          <w:b/>
          <w:bCs/>
        </w:rPr>
        <w:t>Irlanda</w:t>
      </w:r>
      <w:r w:rsidRPr="00F07B8B">
        <w:rPr>
          <w:rStyle w:val="normaltextrun"/>
          <w:rFonts w:ascii="Garamond" w:hAnsi="Garamond" w:cs="Segoe UI"/>
        </w:rPr>
        <w:t>, della durata di 122 giorni (120 giorni + 2 di viaggio A/R)</w:t>
      </w:r>
      <w:r>
        <w:rPr>
          <w:rStyle w:val="normaltextrun"/>
          <w:rFonts w:ascii="Garamond" w:hAnsi="Garamond" w:cs="Segoe UI"/>
        </w:rPr>
        <w:t>;</w:t>
      </w:r>
    </w:p>
    <w:p w14:paraId="34A820CD" w14:textId="5A7648C7" w:rsidR="0010066A" w:rsidRPr="00E828BF" w:rsidRDefault="0010066A" w:rsidP="0010066A">
      <w:pPr>
        <w:pStyle w:val="Paragrafoelenco"/>
        <w:numPr>
          <w:ilvl w:val="0"/>
          <w:numId w:val="2"/>
        </w:numPr>
        <w:spacing w:line="276" w:lineRule="auto"/>
        <w:ind w:left="0" w:right="-1" w:firstLine="0"/>
        <w:jc w:val="both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  <w:b/>
          <w:bCs/>
        </w:rPr>
        <w:t xml:space="preserve">n. </w:t>
      </w:r>
      <w:r>
        <w:rPr>
          <w:rStyle w:val="normaltextrun"/>
          <w:rFonts w:ascii="Garamond" w:hAnsi="Garamond" w:cs="Segoe UI"/>
          <w:b/>
          <w:bCs/>
        </w:rPr>
        <w:t>2</w:t>
      </w:r>
      <w:r w:rsidRPr="00F07B8B">
        <w:rPr>
          <w:rStyle w:val="normaltextrun"/>
          <w:rFonts w:ascii="Garamond" w:hAnsi="Garamond" w:cs="Segoe UI"/>
          <w:b/>
          <w:bCs/>
        </w:rPr>
        <w:t xml:space="preserve"> borsa di mobilità in </w:t>
      </w:r>
      <w:r>
        <w:rPr>
          <w:rStyle w:val="normaltextrun"/>
          <w:rFonts w:ascii="Garamond" w:hAnsi="Garamond" w:cs="Segoe UI"/>
          <w:b/>
          <w:bCs/>
        </w:rPr>
        <w:t>Belgio</w:t>
      </w:r>
      <w:r w:rsidRPr="00F07B8B">
        <w:rPr>
          <w:rStyle w:val="normaltextrun"/>
          <w:rFonts w:ascii="Garamond" w:hAnsi="Garamond" w:cs="Segoe UI"/>
        </w:rPr>
        <w:t>, della durata di 122 giorni (120 giorni + 2 di viaggio A/R)</w:t>
      </w:r>
      <w:r>
        <w:rPr>
          <w:rStyle w:val="normaltextrun"/>
          <w:rFonts w:ascii="Garamond" w:hAnsi="Garamond" w:cs="Segoe UI"/>
        </w:rPr>
        <w:t>;</w:t>
      </w:r>
    </w:p>
    <w:p w14:paraId="2B2DEB85" w14:textId="77777777" w:rsidR="0010066A" w:rsidRPr="00F07B8B" w:rsidRDefault="0010066A" w:rsidP="0010066A">
      <w:pPr>
        <w:pStyle w:val="Paragrafoelenco"/>
        <w:spacing w:line="276" w:lineRule="auto"/>
        <w:ind w:left="0" w:right="-1"/>
        <w:jc w:val="both"/>
        <w:rPr>
          <w:rStyle w:val="normaltextrun"/>
          <w:rFonts w:ascii="Garamond" w:hAnsi="Garamond" w:cs="Segoe UI"/>
        </w:rPr>
      </w:pPr>
    </w:p>
    <w:p w14:paraId="69B90C3D" w14:textId="77777777" w:rsidR="00824B38" w:rsidRPr="00F07B8B" w:rsidRDefault="00824B38" w:rsidP="0027369F">
      <w:pPr>
        <w:pStyle w:val="Paragrafoelenco"/>
        <w:spacing w:line="276" w:lineRule="auto"/>
        <w:ind w:left="0" w:right="-1"/>
        <w:jc w:val="both"/>
        <w:rPr>
          <w:rStyle w:val="normaltextrun"/>
          <w:rFonts w:ascii="Garamond" w:hAnsi="Garamond" w:cs="Segoe UI"/>
        </w:rPr>
      </w:pPr>
    </w:p>
    <w:p w14:paraId="6DB8A7A4" w14:textId="48C48C6C" w:rsidR="00E560DD" w:rsidRDefault="00E560DD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374BD74A" w14:textId="738EF35E" w:rsidR="00F07B8B" w:rsidRDefault="00F07B8B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4E1B53E9" w14:textId="096EE7BE" w:rsidR="00F07B8B" w:rsidRDefault="00F07B8B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7EBD0C2E" w14:textId="77777777" w:rsidR="00F07B8B" w:rsidRPr="00D66C6D" w:rsidRDefault="00F07B8B" w:rsidP="00E560DD">
      <w:pPr>
        <w:pStyle w:val="Paragrafoelenco"/>
        <w:spacing w:line="276" w:lineRule="auto"/>
        <w:ind w:left="0" w:right="-1"/>
        <w:jc w:val="both"/>
        <w:rPr>
          <w:rFonts w:asciiTheme="minorHAnsi" w:hAnsiTheme="minorHAnsi" w:cstheme="minorHAnsi"/>
          <w:sz w:val="32"/>
          <w:szCs w:val="32"/>
        </w:rPr>
      </w:pPr>
    </w:p>
    <w:p w14:paraId="33B2F802" w14:textId="47B0BF68" w:rsidR="00F963BE" w:rsidRPr="00EC581E" w:rsidRDefault="00E560DD" w:rsidP="00EC581E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CRONOPROGRAMMA</w:t>
      </w:r>
      <w:r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 xml:space="preserve"> DI GESTIONE</w:t>
      </w:r>
    </w:p>
    <w:tbl>
      <w:tblPr>
        <w:tblStyle w:val="Grigliatabellachiara"/>
        <w:tblW w:w="8852" w:type="dxa"/>
        <w:jc w:val="center"/>
        <w:tblLook w:val="04A0" w:firstRow="1" w:lastRow="0" w:firstColumn="1" w:lastColumn="0" w:noHBand="0" w:noVBand="1"/>
      </w:tblPr>
      <w:tblGrid>
        <w:gridCol w:w="2948"/>
        <w:gridCol w:w="1968"/>
        <w:gridCol w:w="1968"/>
        <w:gridCol w:w="1968"/>
      </w:tblGrid>
      <w:tr w:rsidR="00AB0F9E" w14:paraId="4C172976" w14:textId="77777777" w:rsidTr="00AB0F9E">
        <w:trPr>
          <w:trHeight w:val="195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</w:tcPr>
          <w:p w14:paraId="0BA08109" w14:textId="77777777" w:rsidR="00AB0F9E" w:rsidRDefault="00AB0F9E" w:rsidP="00AB0F9E">
            <w:pPr>
              <w:spacing w:after="160" w:line="256" w:lineRule="auto"/>
              <w:rPr>
                <w:rFonts w:ascii="Arial Nova Light" w:hAnsi="Arial Nova Light" w:cs="Calibri Light"/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</w:tcPr>
          <w:p w14:paraId="1C9C7BED" w14:textId="23D4D56A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color w:val="FFFFFF" w:themeColor="background1"/>
                <w:lang w:eastAsia="en-US"/>
              </w:rPr>
              <w:t>ALBANIA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</w:tcPr>
          <w:p w14:paraId="710BC9EB" w14:textId="33495160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color w:val="FFFFFF" w:themeColor="background1"/>
                <w:lang w:eastAsia="en-US"/>
              </w:rPr>
              <w:t>IRLANDA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hideMark/>
          </w:tcPr>
          <w:p w14:paraId="2782E7F3" w14:textId="287025C0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color w:val="FFFFFF" w:themeColor="background1"/>
                <w:lang w:eastAsia="en-US"/>
              </w:rPr>
              <w:t>BELGIO</w:t>
            </w:r>
          </w:p>
        </w:tc>
      </w:tr>
      <w:tr w:rsidR="00AB0F9E" w14:paraId="3F4C13C0" w14:textId="77777777" w:rsidTr="00AB0F9E">
        <w:trPr>
          <w:trHeight w:val="195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9E7F77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lang w:eastAsia="en-US"/>
              </w:rPr>
              <w:t>Apertura</w:t>
            </w:r>
          </w:p>
          <w:p w14:paraId="6E8CCBC6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lang w:eastAsia="en-US"/>
              </w:rPr>
              <w:t xml:space="preserve">chiusura bando 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C1B2D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15/12/2022</w:t>
            </w:r>
          </w:p>
          <w:p w14:paraId="2CD9F824" w14:textId="667B54C1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24/01/2023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7F25E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15/12/2022</w:t>
            </w:r>
          </w:p>
          <w:p w14:paraId="27247A5B" w14:textId="1B49D532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24/01/2023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725913" w14:textId="3B00C223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15/12/2022</w:t>
            </w:r>
          </w:p>
          <w:p w14:paraId="7FD00856" w14:textId="54DD5628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24/01/2023</w:t>
            </w:r>
          </w:p>
        </w:tc>
      </w:tr>
      <w:tr w:rsidR="00AB0F9E" w14:paraId="454F368F" w14:textId="77777777" w:rsidTr="00AB0F9E">
        <w:trPr>
          <w:trHeight w:val="195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9E816B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lang w:eastAsia="en-US"/>
              </w:rPr>
              <w:t>Selezione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CFA02" w14:textId="246F4DED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27/01/2023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75A71" w14:textId="7A8498DB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27/01/2023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D7C974" w14:textId="7623D6E1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27/01/2023</w:t>
            </w:r>
          </w:p>
        </w:tc>
      </w:tr>
      <w:tr w:rsidR="00AB0F9E" w14:paraId="45C03519" w14:textId="77777777" w:rsidTr="00AB0F9E">
        <w:trPr>
          <w:trHeight w:val="195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ECE485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lang w:eastAsia="en-US"/>
              </w:rPr>
              <w:t>Graduatoria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ECF3E" w14:textId="5D0D4075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30/01/2023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ACF08" w14:textId="4BE90484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30/01/2023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076A41" w14:textId="2962D6E5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30/01/2023</w:t>
            </w:r>
          </w:p>
        </w:tc>
      </w:tr>
      <w:tr w:rsidR="00AB0F9E" w14:paraId="1D40C128" w14:textId="77777777" w:rsidTr="00AB0F9E">
        <w:trPr>
          <w:trHeight w:val="393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C1E156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lang w:eastAsia="en-US"/>
              </w:rPr>
              <w:t>Preparazione Linguistica/Pedagogica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F8020" w14:textId="606EADA8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20/01/2023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AD930" w14:textId="455F18A4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20/01/2023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EE979B" w14:textId="64A95265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20/01/2023</w:t>
            </w:r>
          </w:p>
        </w:tc>
      </w:tr>
      <w:tr w:rsidR="00AB0F9E" w14:paraId="3A8D0422" w14:textId="77777777" w:rsidTr="00AB0F9E">
        <w:trPr>
          <w:trHeight w:val="290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3EDFCA" w14:textId="77777777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lang w:eastAsia="en-US"/>
              </w:rPr>
            </w:pPr>
            <w:r>
              <w:rPr>
                <w:rFonts w:ascii="Arial Nova Light" w:hAnsi="Arial Nova Light" w:cs="Calibri Light"/>
                <w:b/>
                <w:bCs/>
                <w:lang w:eastAsia="en-US"/>
              </w:rPr>
              <w:t xml:space="preserve">Mobilità 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5B61D" w14:textId="1108E81E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dal 28/02/2023 al 29/06/2023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296AF" w14:textId="6C411980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dal 28/02/2023 al 29/06/2023</w:t>
            </w:r>
          </w:p>
        </w:tc>
        <w:tc>
          <w:tcPr>
            <w:tcW w:w="1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1C346D" w14:textId="028F5EC0" w:rsidR="00AB0F9E" w:rsidRDefault="00AB0F9E" w:rsidP="00AB0F9E">
            <w:pPr>
              <w:ind w:right="-1"/>
              <w:jc w:val="center"/>
              <w:rPr>
                <w:rFonts w:ascii="Arial Nova Light" w:hAnsi="Arial Nova Light" w:cs="Calibri Light"/>
                <w:lang w:eastAsia="en-US"/>
              </w:rPr>
            </w:pPr>
            <w:r>
              <w:rPr>
                <w:rFonts w:ascii="Arial Nova Light" w:hAnsi="Arial Nova Light" w:cs="Calibri Light"/>
                <w:lang w:eastAsia="en-US"/>
              </w:rPr>
              <w:t>dal 28/02/2023 al 29/06/2023</w:t>
            </w:r>
          </w:p>
        </w:tc>
      </w:tr>
    </w:tbl>
    <w:p w14:paraId="1EEE631B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14987FDD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4B1725B8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0A25F039" w14:textId="77777777" w:rsidR="00F963BE" w:rsidRDefault="00F963BE" w:rsidP="00224F24">
      <w:pPr>
        <w:ind w:right="-1"/>
        <w:rPr>
          <w:rStyle w:val="normaltextrun"/>
          <w:rFonts w:ascii="Garamond" w:hAnsi="Garamond" w:cs="Segoe UI"/>
        </w:rPr>
      </w:pPr>
    </w:p>
    <w:p w14:paraId="24C6DB41" w14:textId="002E4551" w:rsidR="00E560DD" w:rsidRDefault="00E560DD" w:rsidP="00F07B8B">
      <w:pPr>
        <w:ind w:right="-1"/>
        <w:jc w:val="center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</w:rPr>
        <w:t>N.B. Tutte le date suindicate sono indicative e potranno subire variazioni per esigenze organizzative.</w:t>
      </w:r>
    </w:p>
    <w:p w14:paraId="561CB744" w14:textId="77777777" w:rsidR="00F07B8B" w:rsidRPr="00F07B8B" w:rsidRDefault="00F07B8B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7BD605A1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L’IMPATTO</w:t>
      </w:r>
    </w:p>
    <w:p w14:paraId="465F9244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proofErr w:type="spellStart"/>
      <w:r w:rsidRPr="00B317D7">
        <w:rPr>
          <w:rStyle w:val="normaltextrun"/>
          <w:rFonts w:ascii="Garamond" w:hAnsi="Garamond" w:cs="Calibri"/>
          <w:color w:val="000000"/>
        </w:rPr>
        <w:t>FederTerziario</w:t>
      </w:r>
      <w:proofErr w:type="spellEnd"/>
      <w:r w:rsidRPr="00B317D7">
        <w:rPr>
          <w:rStyle w:val="normaltextrun"/>
          <w:rFonts w:ascii="Garamond" w:hAnsi="Garamond" w:cs="Calibri"/>
          <w:color w:val="000000"/>
        </w:rPr>
        <w:t xml:space="preserve"> Cosenza, consapevole del contesto critico in cui opera, ma anche delle sue potenzialità di sviluppo territoriale, orienta i suoi servizi formativi e professionalizzanti verso settori economici che possano contribuire alla crescita economica e sociale del territorio. Condividendo esigenze ed aspettative con i membri del Consorzio costituito, e a partire dall’analisi del territorio, sono individuate le principali sfide a cui il Consorzio intende rispondere attraverso il Piano Strategico di Internazionalizzazione: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B7B1C55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creazione di un sistema integrato di formazione-lavoro in grado di orientare la professionalizzazione verso i bisogni del sistema aziendale;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CFADCB8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internazionalizzazione delle imprese che ampli il mercato di riferimento e crei occasioni di partnership strategiche per l’innovazione;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EF251A3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diffusione della cultura imprenditoriale per stimolare modelli di business innovativi in grado di resistere alle crisi e alle trasformazioni sociali ed economiche.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132CF68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B317D7">
        <w:rPr>
          <w:rStyle w:val="normaltextrun"/>
          <w:rFonts w:ascii="Garamond" w:hAnsi="Garamond" w:cs="Calibri"/>
          <w:color w:val="000000"/>
        </w:rPr>
        <w:t>Con l’obiettivo di favorire l’occupazione giovanile avvicinando la domanda all’offerta di lavoro, il Consorzio, analizzando i bisogni formativi attraverso il lavoro degli Istituti scolastici membri, ha individuato alcuni settori specifici in cui orientare la formazione e professionalizzazione dei giovani: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654B7F8D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proofErr w:type="spellStart"/>
      <w:proofErr w:type="gramStart"/>
      <w:r w:rsidRPr="00B317D7">
        <w:rPr>
          <w:rStyle w:val="normaltextrun"/>
          <w:rFonts w:ascii="Garamond" w:hAnsi="Garamond" w:cs="Calibri"/>
          <w:color w:val="000000"/>
          <w:lang w:val="fr-BE"/>
        </w:rPr>
        <w:t>tecnico</w:t>
      </w:r>
      <w:proofErr w:type="gramEnd"/>
      <w:r w:rsidRPr="00B317D7">
        <w:rPr>
          <w:rStyle w:val="normaltextrun"/>
          <w:rFonts w:ascii="Garamond" w:hAnsi="Garamond" w:cs="Calibri"/>
          <w:color w:val="000000"/>
          <w:lang w:val="fr-BE"/>
        </w:rPr>
        <w:t>-commerciale</w:t>
      </w:r>
      <w:proofErr w:type="spellEnd"/>
      <w:r w:rsidRPr="00B317D7">
        <w:rPr>
          <w:rStyle w:val="normaltextrun"/>
          <w:rFonts w:ascii="Garamond" w:hAnsi="Garamond" w:cs="Calibri"/>
          <w:color w:val="000000"/>
          <w:lang w:val="fr-BE"/>
        </w:rPr>
        <w:t xml:space="preserve"> (import/export management);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C693BF6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amministrazione, finanza e marketing (gestione sistemi informativi aziendali, applicazione tecnologie per il marketing, comunicazione aziendale e relazioni internazionali);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0C2E09E3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agricoltura (sviluppo imprese agricole e strategie per l’innovazione).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D3E01CF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B317D7">
        <w:rPr>
          <w:rStyle w:val="normaltextrun"/>
          <w:rFonts w:ascii="Garamond" w:hAnsi="Garamond" w:cs="Calibri"/>
          <w:color w:val="000000"/>
        </w:rPr>
        <w:t>Il Consorzio ritiene che il suo piano d’azione possa contribuire allo sviluppo generale del territorio, intervenendo nel lungo periodo sulla riduzione dei disagi sperimentati dai giovani calabresi.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2ED852D1" w14:textId="77777777" w:rsidR="00FD7C8B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A2FA75" w14:textId="77777777" w:rsidR="00E560DD" w:rsidRPr="00041180" w:rsidRDefault="00E560DD" w:rsidP="00E560DD">
      <w:pPr>
        <w:ind w:right="-1"/>
        <w:jc w:val="both"/>
        <w:rPr>
          <w:rFonts w:asciiTheme="minorHAnsi" w:hAnsiTheme="minorHAnsi" w:cstheme="minorHAnsi"/>
        </w:rPr>
      </w:pPr>
    </w:p>
    <w:p w14:paraId="255F0A65" w14:textId="77777777" w:rsidR="00E560DD" w:rsidRDefault="00E560DD" w:rsidP="00E560DD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A1E9311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REQUISITI E MODALITA’ DI PARTECIPAZIONE</w:t>
      </w:r>
    </w:p>
    <w:p w14:paraId="11FCDB41" w14:textId="77777777" w:rsidR="00E560DD" w:rsidRPr="00F07B8B" w:rsidRDefault="00E560DD" w:rsidP="00E560DD">
      <w:pPr>
        <w:pStyle w:val="NormaleWeb"/>
        <w:shd w:val="clear" w:color="auto" w:fill="FFFFFF"/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F07B8B">
        <w:rPr>
          <w:rStyle w:val="normaltextrun"/>
          <w:rFonts w:ascii="Garamond" w:hAnsi="Garamond" w:cs="Segoe UI"/>
          <w:b/>
          <w:bCs/>
        </w:rPr>
        <w:t>Con il presente Bando di selezione si assegnano:</w:t>
      </w:r>
    </w:p>
    <w:p w14:paraId="34FC1FBE" w14:textId="77777777" w:rsidR="00CF10AD" w:rsidRDefault="00CF10AD" w:rsidP="0024799F">
      <w:pPr>
        <w:pStyle w:val="Paragrafoelenco"/>
        <w:numPr>
          <w:ilvl w:val="0"/>
          <w:numId w:val="2"/>
        </w:numPr>
        <w:shd w:val="clear" w:color="auto" w:fill="FFFFFF"/>
        <w:spacing w:line="276" w:lineRule="auto"/>
        <w:ind w:right="-1" w:firstLine="0"/>
        <w:jc w:val="both"/>
        <w:rPr>
          <w:rStyle w:val="normaltextrun"/>
          <w:rFonts w:ascii="Garamond" w:hAnsi="Garamond" w:cs="Segoe UI"/>
        </w:rPr>
      </w:pPr>
      <w:bookmarkStart w:id="3" w:name="_Hlk121910645"/>
      <w:r w:rsidRPr="00CF10AD">
        <w:rPr>
          <w:rStyle w:val="normaltextrun"/>
          <w:rFonts w:ascii="Garamond" w:hAnsi="Garamond" w:cs="Segoe UI"/>
          <w:b/>
          <w:bCs/>
        </w:rPr>
        <w:t>n. 2 borsa di mobilità in Albania</w:t>
      </w:r>
      <w:bookmarkEnd w:id="3"/>
      <w:r w:rsidRPr="00CF10AD">
        <w:rPr>
          <w:rStyle w:val="normaltextrun"/>
          <w:rFonts w:ascii="Garamond" w:hAnsi="Garamond" w:cs="Segoe UI"/>
        </w:rPr>
        <w:t xml:space="preserve">, </w:t>
      </w:r>
    </w:p>
    <w:p w14:paraId="047C2154" w14:textId="0BCCF9DE" w:rsidR="00771FA0" w:rsidRPr="00EF1B18" w:rsidRDefault="00CF10AD" w:rsidP="0024799F">
      <w:pPr>
        <w:pStyle w:val="Paragrafoelenco"/>
        <w:numPr>
          <w:ilvl w:val="0"/>
          <w:numId w:val="2"/>
        </w:numPr>
        <w:shd w:val="clear" w:color="auto" w:fill="FFFFFF"/>
        <w:spacing w:line="276" w:lineRule="auto"/>
        <w:ind w:right="-1" w:firstLine="0"/>
        <w:jc w:val="both"/>
        <w:rPr>
          <w:rStyle w:val="normaltextrun"/>
          <w:rFonts w:ascii="Garamond" w:hAnsi="Garamond" w:cs="Segoe UI"/>
        </w:rPr>
      </w:pPr>
      <w:r w:rsidRPr="00CF10AD">
        <w:rPr>
          <w:rStyle w:val="normaltextrun"/>
          <w:rFonts w:ascii="Garamond" w:hAnsi="Garamond" w:cs="Segoe UI"/>
          <w:b/>
          <w:bCs/>
        </w:rPr>
        <w:t xml:space="preserve">n. </w:t>
      </w:r>
      <w:r w:rsidR="00EF1B18">
        <w:rPr>
          <w:rStyle w:val="normaltextrun"/>
          <w:rFonts w:ascii="Garamond" w:hAnsi="Garamond" w:cs="Segoe UI"/>
          <w:b/>
          <w:bCs/>
        </w:rPr>
        <w:t>3</w:t>
      </w:r>
      <w:r w:rsidRPr="00CF10AD">
        <w:rPr>
          <w:rStyle w:val="normaltextrun"/>
          <w:rFonts w:ascii="Garamond" w:hAnsi="Garamond" w:cs="Segoe UI"/>
          <w:b/>
          <w:bCs/>
        </w:rPr>
        <w:t xml:space="preserve"> borsa di mobilità in Irlanda</w:t>
      </w:r>
      <w:r w:rsidR="00EF1B18">
        <w:rPr>
          <w:rStyle w:val="normaltextrun"/>
          <w:rFonts w:ascii="Garamond" w:hAnsi="Garamond" w:cs="Segoe UI"/>
          <w:b/>
          <w:bCs/>
        </w:rPr>
        <w:t>,</w:t>
      </w:r>
    </w:p>
    <w:p w14:paraId="519A615C" w14:textId="75D8E6E4" w:rsidR="00EF1B18" w:rsidRPr="00CF10AD" w:rsidRDefault="00EF1B18" w:rsidP="0024799F">
      <w:pPr>
        <w:pStyle w:val="Paragrafoelenco"/>
        <w:numPr>
          <w:ilvl w:val="0"/>
          <w:numId w:val="2"/>
        </w:numPr>
        <w:shd w:val="clear" w:color="auto" w:fill="FFFFFF"/>
        <w:spacing w:line="276" w:lineRule="auto"/>
        <w:ind w:right="-1" w:firstLine="0"/>
        <w:jc w:val="both"/>
        <w:rPr>
          <w:rStyle w:val="normaltextrun"/>
          <w:rFonts w:ascii="Garamond" w:hAnsi="Garamond" w:cs="Segoe UI"/>
        </w:rPr>
      </w:pPr>
      <w:r w:rsidRPr="00CF10AD">
        <w:rPr>
          <w:rStyle w:val="normaltextrun"/>
          <w:rFonts w:ascii="Garamond" w:hAnsi="Garamond" w:cs="Segoe UI"/>
          <w:b/>
          <w:bCs/>
        </w:rPr>
        <w:t xml:space="preserve">n. 2 borsa di mobilità in </w:t>
      </w:r>
      <w:r>
        <w:rPr>
          <w:rStyle w:val="normaltextrun"/>
          <w:rFonts w:ascii="Garamond" w:hAnsi="Garamond" w:cs="Segoe UI"/>
          <w:b/>
          <w:bCs/>
        </w:rPr>
        <w:t>Belgio</w:t>
      </w:r>
    </w:p>
    <w:p w14:paraId="4362A1B4" w14:textId="77777777" w:rsidR="00633195" w:rsidRPr="00F07B8B" w:rsidRDefault="00633195" w:rsidP="00633195">
      <w:pPr>
        <w:pStyle w:val="NormaleWeb"/>
        <w:shd w:val="clear" w:color="auto" w:fill="FFFFFF"/>
        <w:ind w:left="720" w:right="-1"/>
        <w:rPr>
          <w:rStyle w:val="normaltextrun"/>
          <w:rFonts w:ascii="Garamond" w:hAnsi="Garamond" w:cs="Segoe UI"/>
        </w:rPr>
      </w:pPr>
    </w:p>
    <w:p w14:paraId="74142338" w14:textId="45C25FC7" w:rsidR="00E560DD" w:rsidRPr="00F07B8B" w:rsidRDefault="00E560DD" w:rsidP="00F07B8B">
      <w:pPr>
        <w:pStyle w:val="NormaleWeb"/>
        <w:shd w:val="clear" w:color="auto" w:fill="FFFFFF"/>
        <w:ind w:right="-1"/>
        <w:jc w:val="center"/>
        <w:rPr>
          <w:rStyle w:val="normaltextrun"/>
          <w:rFonts w:ascii="Garamond" w:hAnsi="Garamond" w:cs="Segoe UI"/>
          <w:sz w:val="22"/>
          <w:szCs w:val="22"/>
        </w:rPr>
      </w:pPr>
      <w:r w:rsidRPr="00F07B8B">
        <w:rPr>
          <w:rStyle w:val="normaltextrun"/>
          <w:rFonts w:ascii="Garamond" w:hAnsi="Garamond" w:cs="Segoe UI"/>
          <w:sz w:val="22"/>
          <w:szCs w:val="22"/>
        </w:rPr>
        <w:t>Le ulteriori Borse previste dal progetto saranno assegnate con bandi similari</w:t>
      </w:r>
      <w:r w:rsidR="00F07B8B" w:rsidRPr="00F07B8B">
        <w:rPr>
          <w:rStyle w:val="normaltextrun"/>
          <w:rFonts w:ascii="Garamond" w:hAnsi="Garamond" w:cs="Segoe UI"/>
          <w:sz w:val="22"/>
          <w:szCs w:val="22"/>
        </w:rPr>
        <w:t xml:space="preserve"> </w:t>
      </w:r>
      <w:r w:rsidRPr="00F07B8B">
        <w:rPr>
          <w:rStyle w:val="normaltextrun"/>
          <w:rFonts w:ascii="Garamond" w:hAnsi="Garamond" w:cs="Segoe UI"/>
          <w:sz w:val="22"/>
          <w:szCs w:val="22"/>
        </w:rPr>
        <w:t>pubblicati successivamente.</w:t>
      </w:r>
    </w:p>
    <w:p w14:paraId="77E27313" w14:textId="337166BC" w:rsidR="00823003" w:rsidRDefault="00F07B8B" w:rsidP="009E269A">
      <w:pPr>
        <w:pStyle w:val="NormaleWeb"/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“ACCREDITAMENTO FEDERTERZIARIO COSENZA”</w:t>
      </w:r>
      <w:r w:rsidRPr="00823003">
        <w:rPr>
          <w:rStyle w:val="normaltextrun"/>
          <w:rFonts w:ascii="Garamond" w:hAnsi="Garamond" w:cs="Segoe UI"/>
        </w:rPr>
        <w:t xml:space="preserve"> </w:t>
      </w:r>
      <w:r w:rsidR="00823003" w:rsidRPr="00823003">
        <w:rPr>
          <w:rStyle w:val="normaltextrun"/>
          <w:rFonts w:ascii="Garamond" w:hAnsi="Garamond" w:cs="Segoe UI"/>
        </w:rPr>
        <w:t xml:space="preserve">si rivolge a giovani </w:t>
      </w:r>
      <w:proofErr w:type="gramStart"/>
      <w:r w:rsidR="00823003" w:rsidRPr="00823003">
        <w:rPr>
          <w:rStyle w:val="normaltextrun"/>
          <w:rFonts w:ascii="Garamond" w:hAnsi="Garamond" w:cs="Segoe UI"/>
        </w:rPr>
        <w:t xml:space="preserve">neodiplomati </w:t>
      </w:r>
      <w:r w:rsidR="00354892">
        <w:rPr>
          <w:rStyle w:val="normaltextrun"/>
          <w:rFonts w:ascii="Garamond" w:hAnsi="Garamond" w:cs="Segoe UI"/>
        </w:rPr>
        <w:t xml:space="preserve"> a.s.2021</w:t>
      </w:r>
      <w:proofErr w:type="gramEnd"/>
      <w:r w:rsidR="00354892">
        <w:rPr>
          <w:rStyle w:val="normaltextrun"/>
          <w:rFonts w:ascii="Garamond" w:hAnsi="Garamond" w:cs="Segoe UI"/>
        </w:rPr>
        <w:t>/2022,</w:t>
      </w:r>
      <w:r w:rsidR="00823003" w:rsidRPr="00823003">
        <w:rPr>
          <w:rStyle w:val="normaltextrun"/>
          <w:rFonts w:ascii="Garamond" w:hAnsi="Garamond" w:cs="Segoe UI"/>
        </w:rPr>
        <w:t xml:space="preserve"> potranno presentare candidatura tutti coloro che soddisfanno i seguenti requisiti: </w:t>
      </w:r>
    </w:p>
    <w:p w14:paraId="22C88891" w14:textId="13E73164" w:rsidR="00823003" w:rsidRDefault="00823003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Residenti nella Regione Calabria</w:t>
      </w:r>
      <w:r w:rsidR="009E269A">
        <w:rPr>
          <w:rStyle w:val="normaltextrun"/>
          <w:rFonts w:ascii="Garamond" w:hAnsi="Garamond" w:cs="Segoe UI"/>
        </w:rPr>
        <w:t>,</w:t>
      </w:r>
    </w:p>
    <w:p w14:paraId="275E92AF" w14:textId="6CEAEF3D" w:rsid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Appartenere ad una fascia di età compresa tra i 17 e i 20 anni,</w:t>
      </w:r>
    </w:p>
    <w:p w14:paraId="0F825C8B" w14:textId="012F4D40" w:rsid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Essere neodiplomato </w:t>
      </w:r>
      <w:r w:rsidRPr="009E269A">
        <w:rPr>
          <w:rFonts w:ascii="Garamond" w:hAnsi="Garamond" w:cs="Segoe UI"/>
        </w:rPr>
        <w:t>(o con qualifica di operatore professionale)</w:t>
      </w:r>
      <w:r>
        <w:rPr>
          <w:rFonts w:ascii="Garamond" w:hAnsi="Garamond" w:cs="Segoe UI"/>
        </w:rPr>
        <w:t xml:space="preserve"> da non oltre 12 mesi </w:t>
      </w:r>
      <w:r w:rsidRPr="009E269A">
        <w:rPr>
          <w:rFonts w:ascii="Garamond" w:hAnsi="Garamond" w:cs="Segoe UI"/>
        </w:rPr>
        <w:t>in percorsi di studio in ambito tecnico-commerciale, amministrazione finanza e marketing e agrario</w:t>
      </w:r>
      <w:r>
        <w:rPr>
          <w:rFonts w:ascii="Garamond" w:hAnsi="Garamond" w:cs="Segoe UI"/>
        </w:rPr>
        <w:t>,</w:t>
      </w:r>
    </w:p>
    <w:p w14:paraId="0EB34454" w14:textId="5E513855" w:rsidR="009E269A" w:rsidRP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Arial Nova Light" w:hAnsi="Arial Nova Light" w:cs="Calibri Light"/>
        </w:rPr>
      </w:pPr>
      <w:r>
        <w:rPr>
          <w:rFonts w:ascii="Garamond" w:hAnsi="Garamond" w:cs="Segoe UI"/>
        </w:rPr>
        <w:t>Avere</w:t>
      </w:r>
      <w:r w:rsidRPr="009E269A">
        <w:rPr>
          <w:rFonts w:ascii="Garamond" w:hAnsi="Garamond" w:cs="Segoe UI"/>
        </w:rPr>
        <w:t xml:space="preserve"> una conoscenza minima pari al </w:t>
      </w:r>
      <w:r>
        <w:rPr>
          <w:rFonts w:ascii="Garamond" w:hAnsi="Garamond" w:cs="Segoe UI"/>
        </w:rPr>
        <w:t xml:space="preserve">livello </w:t>
      </w:r>
      <w:r w:rsidRPr="009E269A">
        <w:rPr>
          <w:rFonts w:ascii="Garamond" w:hAnsi="Garamond" w:cs="Segoe UI"/>
        </w:rPr>
        <w:t>B1 della lingua del Paese di destinazione.</w:t>
      </w:r>
    </w:p>
    <w:p w14:paraId="65D56BB0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COME PRESENTARE LA DOMANDA DI CANDIDATURA</w:t>
      </w:r>
    </w:p>
    <w:p w14:paraId="47913ADE" w14:textId="77777777" w:rsidR="00E560DD" w:rsidRPr="009E269A" w:rsidRDefault="00E560DD" w:rsidP="00E560DD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La domanda di partecipazione al progetto dovrà essere composta dai seguenti documenti: </w:t>
      </w:r>
    </w:p>
    <w:p w14:paraId="298C4120" w14:textId="77777777" w:rsidR="00E560DD" w:rsidRPr="009E269A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  <w:b/>
          <w:bCs/>
        </w:rPr>
        <w:t>ALLEGATO A</w:t>
      </w:r>
      <w:r w:rsidRPr="009E269A">
        <w:rPr>
          <w:rStyle w:val="normaltextrun"/>
          <w:rFonts w:ascii="Garamond" w:hAnsi="Garamond" w:cs="Segoe UI"/>
        </w:rPr>
        <w:t xml:space="preserve"> – domanda di partecipazione; </w:t>
      </w:r>
    </w:p>
    <w:p w14:paraId="04AB2060" w14:textId="585DFACA" w:rsidR="00E560DD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  <w:b/>
          <w:bCs/>
        </w:rPr>
        <w:t>Curriculum vitae</w:t>
      </w:r>
      <w:r w:rsidRPr="009E269A">
        <w:rPr>
          <w:rStyle w:val="normaltextrun"/>
          <w:rFonts w:ascii="Garamond" w:hAnsi="Garamond" w:cs="Segoe UI"/>
        </w:rPr>
        <w:t>, redatto utilizzando il format predisposto nella modulistica allegata, completo di Foto del candidato e di lettera motivazionale, in italiano e nella lingua del paese per il quale ci si candida;</w:t>
      </w:r>
    </w:p>
    <w:p w14:paraId="286AFC9D" w14:textId="6C91A59C" w:rsidR="009E269A" w:rsidRPr="009E269A" w:rsidRDefault="009E269A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</w:t>
      </w:r>
      <w:r w:rsidRPr="009E269A">
        <w:rPr>
          <w:rStyle w:val="normaltextrun"/>
          <w:rFonts w:ascii="Garamond" w:hAnsi="Garamond" w:cs="Segoe UI"/>
        </w:rPr>
        <w:t xml:space="preserve">ttestati, certificati o autodichiarazione del livello di </w:t>
      </w:r>
      <w:r w:rsidRPr="009E269A">
        <w:rPr>
          <w:rStyle w:val="normaltextrun"/>
          <w:rFonts w:ascii="Garamond" w:hAnsi="Garamond" w:cs="Segoe UI"/>
          <w:b/>
          <w:bCs/>
        </w:rPr>
        <w:t>conoscenza dell</w:t>
      </w:r>
      <w:r>
        <w:rPr>
          <w:rStyle w:val="normaltextrun"/>
          <w:rFonts w:ascii="Garamond" w:hAnsi="Garamond" w:cs="Segoe UI"/>
          <w:b/>
          <w:bCs/>
        </w:rPr>
        <w:t>a</w:t>
      </w:r>
      <w:r w:rsidRPr="009E269A">
        <w:rPr>
          <w:rStyle w:val="normaltextrun"/>
          <w:rFonts w:ascii="Garamond" w:hAnsi="Garamond" w:cs="Segoe UI"/>
          <w:b/>
          <w:bCs/>
        </w:rPr>
        <w:t xml:space="preserve"> lingua del Paese</w:t>
      </w:r>
      <w:r w:rsidRPr="009E269A">
        <w:rPr>
          <w:rStyle w:val="normaltextrun"/>
          <w:rFonts w:ascii="Garamond" w:hAnsi="Garamond" w:cs="Segoe UI"/>
        </w:rPr>
        <w:t xml:space="preserve"> di destinazione</w:t>
      </w:r>
      <w:r>
        <w:rPr>
          <w:rStyle w:val="normaltextrun"/>
          <w:rFonts w:ascii="Garamond" w:hAnsi="Garamond" w:cs="Segoe UI"/>
        </w:rPr>
        <w:t>;</w:t>
      </w:r>
    </w:p>
    <w:p w14:paraId="3405BBBF" w14:textId="2A8B327B" w:rsidR="00E560DD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Copia di un </w:t>
      </w:r>
      <w:r w:rsidRPr="009E269A">
        <w:rPr>
          <w:rStyle w:val="normaltextrun"/>
          <w:rFonts w:ascii="Garamond" w:hAnsi="Garamond" w:cs="Segoe UI"/>
          <w:b/>
          <w:bCs/>
        </w:rPr>
        <w:t>documento di identità</w:t>
      </w:r>
      <w:r w:rsidRPr="009E269A">
        <w:rPr>
          <w:rStyle w:val="normaltextrun"/>
          <w:rFonts w:ascii="Garamond" w:hAnsi="Garamond" w:cs="Segoe UI"/>
        </w:rPr>
        <w:t xml:space="preserve"> in corso di validità.</w:t>
      </w:r>
    </w:p>
    <w:p w14:paraId="391C663C" w14:textId="118AE590" w:rsidR="009E269A" w:rsidRDefault="009E269A" w:rsidP="009E269A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18959005" w14:textId="77777777" w:rsidR="009E269A" w:rsidRPr="009E269A" w:rsidRDefault="009E269A" w:rsidP="009E269A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2B7EE36" w14:textId="21F4C16D" w:rsidR="00A64432" w:rsidRPr="00A64432" w:rsidRDefault="00E560DD" w:rsidP="00A644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269A">
        <w:rPr>
          <w:rStyle w:val="normaltextrun"/>
          <w:rFonts w:ascii="Garamond" w:hAnsi="Garamond" w:cs="Segoe UI"/>
        </w:rPr>
        <w:t xml:space="preserve">Tutta la documentazione suindicata dovrà essere inviata, come allegato in formato PDF, ed impiegando i format appositamente predisposti, esclusivamente tramite mail al seguente indirizzo di posta elettronica: </w:t>
      </w:r>
      <w:hyperlink r:id="rId7" w:history="1">
        <w:r w:rsidR="00A64432" w:rsidRPr="00C53421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eastAsia="en-US"/>
          </w:rPr>
          <w:t>federterziariocosenza@erasmusaccreditation.com</w:t>
        </w:r>
      </w:hyperlink>
      <w:r w:rsidR="00A644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B00630E" w14:textId="453A740B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38E4F3AB" w14:textId="4832FB30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Per reperire tutta la documentazione si può visitare il seguente sito web: </w:t>
      </w:r>
      <w:hyperlink r:id="rId8" w:history="1">
        <w:r w:rsidR="00B57580" w:rsidRPr="00EF40E4">
          <w:rPr>
            <w:rStyle w:val="Collegamentoipertestuale"/>
            <w:rFonts w:ascii="Garamond" w:hAnsi="Garamond" w:cs="Segoe UI"/>
          </w:rPr>
          <w:t>https://www.federterziariocosenza.it/blog/</w:t>
        </w:r>
      </w:hyperlink>
      <w:r w:rsidR="00B57580">
        <w:rPr>
          <w:rStyle w:val="normaltextrun"/>
          <w:rFonts w:ascii="Garamond" w:hAnsi="Garamond" w:cs="Segoe UI"/>
        </w:rPr>
        <w:t xml:space="preserve"> </w:t>
      </w:r>
    </w:p>
    <w:p w14:paraId="2AD8F6BE" w14:textId="77777777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07EAF96" w14:textId="24460F93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L’oggetto della mail dovrà essere: “Candidatura progetto ACCREDITAMENTO </w:t>
      </w:r>
      <w:r w:rsidR="009E269A">
        <w:rPr>
          <w:rStyle w:val="normaltextrun"/>
          <w:rFonts w:ascii="Garamond" w:hAnsi="Garamond" w:cs="Segoe UI"/>
        </w:rPr>
        <w:t>FEDERTERZIARIO COSENZA</w:t>
      </w:r>
      <w:r w:rsidRPr="009E269A">
        <w:rPr>
          <w:rStyle w:val="normaltextrun"/>
          <w:rFonts w:ascii="Garamond" w:hAnsi="Garamond" w:cs="Segoe UI"/>
        </w:rPr>
        <w:t xml:space="preserve"> - “Cognome e Nome” – “PAESE PER IL QUALE CI SI CANDIDA”. </w:t>
      </w:r>
    </w:p>
    <w:p w14:paraId="77230227" w14:textId="77777777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>Tutte le candidature pervenute oltre il termine previsto o in maniera difforme/incompleta da quanto indicato non saranno considerate ammissibili.</w:t>
      </w:r>
    </w:p>
    <w:p w14:paraId="15168B41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  <w:b/>
          <w:bCs/>
        </w:rPr>
      </w:pPr>
    </w:p>
    <w:p w14:paraId="1CE90479" w14:textId="77777777" w:rsidR="00E560DD" w:rsidRPr="00BC4B92" w:rsidRDefault="00E560DD" w:rsidP="00E560DD">
      <w:pPr>
        <w:spacing w:line="360" w:lineRule="auto"/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BC4B92">
        <w:rPr>
          <w:rStyle w:val="normaltextrun"/>
          <w:rFonts w:ascii="Garamond" w:hAnsi="Garamond" w:cs="Segoe UI"/>
          <w:b/>
          <w:bCs/>
        </w:rPr>
        <w:t>Le candidature potranno essere inviate:</w:t>
      </w:r>
    </w:p>
    <w:p w14:paraId="40F38C31" w14:textId="02141811" w:rsidR="00E560DD" w:rsidRPr="00BC4B92" w:rsidRDefault="00E560DD" w:rsidP="00BC4B92">
      <w:pPr>
        <w:spacing w:line="360" w:lineRule="auto"/>
        <w:ind w:right="-1"/>
        <w:jc w:val="center"/>
        <w:rPr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Dal </w:t>
      </w:r>
      <w:r w:rsidR="00EF1B18">
        <w:rPr>
          <w:rStyle w:val="normaltextrun"/>
          <w:rFonts w:ascii="Garamond" w:hAnsi="Garamond" w:cs="Segoe UI"/>
          <w:b/>
          <w:bCs/>
        </w:rPr>
        <w:t>15</w:t>
      </w:r>
      <w:r w:rsidRPr="00BC4B92">
        <w:rPr>
          <w:rStyle w:val="normaltextrun"/>
          <w:rFonts w:ascii="Garamond" w:hAnsi="Garamond" w:cs="Segoe UI"/>
          <w:b/>
          <w:bCs/>
        </w:rPr>
        <w:t>/</w:t>
      </w:r>
      <w:r w:rsidR="00EF1B18">
        <w:rPr>
          <w:rStyle w:val="normaltextrun"/>
          <w:rFonts w:ascii="Garamond" w:hAnsi="Garamond" w:cs="Segoe UI"/>
          <w:b/>
          <w:bCs/>
        </w:rPr>
        <w:t>12</w:t>
      </w:r>
      <w:r w:rsidRPr="00BC4B92">
        <w:rPr>
          <w:rStyle w:val="normaltextrun"/>
          <w:rFonts w:ascii="Garamond" w:hAnsi="Garamond" w:cs="Segoe UI"/>
          <w:b/>
          <w:bCs/>
        </w:rPr>
        <w:t>/2022</w:t>
      </w:r>
      <w:r w:rsidRPr="009E269A">
        <w:rPr>
          <w:rStyle w:val="normaltextrun"/>
          <w:rFonts w:ascii="Garamond" w:hAnsi="Garamond" w:cs="Segoe UI"/>
        </w:rPr>
        <w:t xml:space="preserve"> fino al giorno </w:t>
      </w:r>
      <w:r w:rsidRPr="00BC4B92">
        <w:rPr>
          <w:rStyle w:val="normaltextrun"/>
          <w:rFonts w:ascii="Garamond" w:hAnsi="Garamond" w:cs="Segoe UI"/>
          <w:b/>
          <w:bCs/>
        </w:rPr>
        <w:t>2</w:t>
      </w:r>
      <w:r w:rsidR="00EF1B18">
        <w:rPr>
          <w:rStyle w:val="normaltextrun"/>
          <w:rFonts w:ascii="Garamond" w:hAnsi="Garamond" w:cs="Segoe UI"/>
          <w:b/>
          <w:bCs/>
        </w:rPr>
        <w:t>4</w:t>
      </w:r>
      <w:r w:rsidRPr="00BC4B92">
        <w:rPr>
          <w:rStyle w:val="normaltextrun"/>
          <w:rFonts w:ascii="Garamond" w:hAnsi="Garamond" w:cs="Segoe UI"/>
          <w:b/>
          <w:bCs/>
        </w:rPr>
        <w:t>/0</w:t>
      </w:r>
      <w:r w:rsidR="00EF1B18">
        <w:rPr>
          <w:rStyle w:val="normaltextrun"/>
          <w:rFonts w:ascii="Garamond" w:hAnsi="Garamond" w:cs="Segoe UI"/>
          <w:b/>
          <w:bCs/>
        </w:rPr>
        <w:t>1</w:t>
      </w:r>
      <w:r w:rsidRPr="00BC4B92">
        <w:rPr>
          <w:rStyle w:val="normaltextrun"/>
          <w:rFonts w:ascii="Garamond" w:hAnsi="Garamond" w:cs="Segoe UI"/>
          <w:b/>
          <w:bCs/>
        </w:rPr>
        <w:t>/202</w:t>
      </w:r>
      <w:r w:rsidR="00EF1B18">
        <w:rPr>
          <w:rStyle w:val="normaltextrun"/>
          <w:rFonts w:ascii="Garamond" w:hAnsi="Garamond" w:cs="Segoe UI"/>
          <w:b/>
          <w:bCs/>
        </w:rPr>
        <w:t>3</w:t>
      </w:r>
      <w:r w:rsidRPr="009E269A">
        <w:rPr>
          <w:rStyle w:val="normaltextrun"/>
          <w:rFonts w:ascii="Garamond" w:hAnsi="Garamond" w:cs="Segoe UI"/>
        </w:rPr>
        <w:t xml:space="preserve"> </w:t>
      </w:r>
      <w:bookmarkStart w:id="4" w:name="_Hlk70323002"/>
      <w:r w:rsidRPr="009E269A">
        <w:rPr>
          <w:rStyle w:val="normaltextrun"/>
          <w:rFonts w:ascii="Garamond" w:hAnsi="Garamond" w:cs="Segoe UI"/>
        </w:rPr>
        <w:t xml:space="preserve">per le destinazioni </w:t>
      </w:r>
      <w:bookmarkEnd w:id="4"/>
      <w:r w:rsidR="00146FE0">
        <w:rPr>
          <w:rStyle w:val="normaltextrun"/>
          <w:rFonts w:ascii="Garamond" w:hAnsi="Garamond" w:cs="Segoe UI"/>
          <w:b/>
          <w:bCs/>
        </w:rPr>
        <w:t>ALBANIA</w:t>
      </w:r>
      <w:r w:rsidR="00EF1B18">
        <w:rPr>
          <w:rStyle w:val="normaltextrun"/>
          <w:rFonts w:ascii="Garamond" w:hAnsi="Garamond" w:cs="Segoe UI"/>
          <w:b/>
          <w:bCs/>
        </w:rPr>
        <w:t>,</w:t>
      </w:r>
      <w:r w:rsidR="00CF5C29">
        <w:rPr>
          <w:rStyle w:val="normaltextrun"/>
          <w:rFonts w:ascii="Garamond" w:hAnsi="Garamond" w:cs="Segoe UI"/>
          <w:b/>
          <w:bCs/>
        </w:rPr>
        <w:t xml:space="preserve"> </w:t>
      </w:r>
      <w:r w:rsidR="0085219F">
        <w:rPr>
          <w:rStyle w:val="normaltextrun"/>
          <w:rFonts w:ascii="Garamond" w:hAnsi="Garamond" w:cs="Segoe UI"/>
          <w:b/>
          <w:bCs/>
        </w:rPr>
        <w:t>IRLANDA</w:t>
      </w:r>
      <w:r w:rsidR="00CF5C29">
        <w:rPr>
          <w:rStyle w:val="normaltextrun"/>
          <w:rFonts w:ascii="Garamond" w:hAnsi="Garamond" w:cs="Segoe UI"/>
          <w:b/>
          <w:bCs/>
        </w:rPr>
        <w:t>, BELGIO</w:t>
      </w:r>
      <w:r w:rsidR="0085219F">
        <w:rPr>
          <w:rStyle w:val="normaltextrun"/>
          <w:rFonts w:ascii="Garamond" w:hAnsi="Garamond" w:cs="Segoe UI"/>
          <w:b/>
          <w:bCs/>
        </w:rPr>
        <w:t xml:space="preserve"> </w:t>
      </w:r>
    </w:p>
    <w:p w14:paraId="5A561B33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COME AVVIENE IL PROCESSO DI SELEZIONE</w:t>
      </w:r>
    </w:p>
    <w:p w14:paraId="345E66D8" w14:textId="77777777" w:rsidR="00E560DD" w:rsidRDefault="00E560DD" w:rsidP="00E560DD">
      <w:pPr>
        <w:ind w:right="-1"/>
        <w:jc w:val="both"/>
      </w:pPr>
    </w:p>
    <w:p w14:paraId="45BB1049" w14:textId="77777777" w:rsidR="00BC4B92" w:rsidRDefault="007B5ED9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Gli ammessi al colloquio saranno valutati da una Commissione creata ad hoc (composta da un membro di ogni organizzazione del Consorzio) che giudicherà: </w:t>
      </w:r>
      <w:r w:rsidRPr="00BC4B92">
        <w:rPr>
          <w:rStyle w:val="normaltextrun"/>
          <w:rFonts w:ascii="Garamond" w:hAnsi="Garamond" w:cs="Segoe UI"/>
          <w:b/>
          <w:bCs/>
        </w:rPr>
        <w:t>motivazione a svolgere il tirocinio</w:t>
      </w:r>
      <w:r w:rsidRPr="00BC4B92">
        <w:rPr>
          <w:rStyle w:val="normaltextrun"/>
          <w:rFonts w:ascii="Garamond" w:hAnsi="Garamond" w:cs="Segoe UI"/>
        </w:rPr>
        <w:t xml:space="preserve"> e </w:t>
      </w:r>
      <w:r w:rsidRPr="00BC4B92">
        <w:rPr>
          <w:rStyle w:val="normaltextrun"/>
          <w:rFonts w:ascii="Garamond" w:hAnsi="Garamond" w:cs="Segoe UI"/>
          <w:b/>
          <w:bCs/>
        </w:rPr>
        <w:t>corrispondenza di aspettative professionali con gli ambiti di sviluppo del tirocinio</w:t>
      </w:r>
      <w:r w:rsidRPr="00BC4B92">
        <w:rPr>
          <w:rStyle w:val="normaltextrun"/>
          <w:rFonts w:ascii="Garamond" w:hAnsi="Garamond" w:cs="Segoe UI"/>
        </w:rPr>
        <w:t xml:space="preserve"> (da 1 a 10 </w:t>
      </w:r>
      <w:proofErr w:type="spellStart"/>
      <w:r w:rsidRPr="00BC4B92">
        <w:rPr>
          <w:rStyle w:val="normaltextrun"/>
          <w:rFonts w:ascii="Garamond" w:hAnsi="Garamond" w:cs="Segoe UI"/>
        </w:rPr>
        <w:t>pt</w:t>
      </w:r>
      <w:proofErr w:type="spellEnd"/>
      <w:r w:rsidRPr="00BC4B92">
        <w:rPr>
          <w:rStyle w:val="normaltextrun"/>
          <w:rFonts w:ascii="Garamond" w:hAnsi="Garamond" w:cs="Segoe UI"/>
        </w:rPr>
        <w:t xml:space="preserve">), </w:t>
      </w:r>
      <w:r w:rsidRPr="00BC4B92">
        <w:rPr>
          <w:rStyle w:val="normaltextrun"/>
          <w:rFonts w:ascii="Garamond" w:hAnsi="Garamond" w:cs="Segoe UI"/>
          <w:b/>
          <w:bCs/>
        </w:rPr>
        <w:t>conoscenza della lingua del Paese</w:t>
      </w:r>
      <w:r w:rsidRPr="00BC4B92">
        <w:rPr>
          <w:rStyle w:val="normaltextrun"/>
          <w:rFonts w:ascii="Garamond" w:hAnsi="Garamond" w:cs="Segoe UI"/>
        </w:rPr>
        <w:t xml:space="preserve"> di livello almeno B1 (10 </w:t>
      </w:r>
      <w:proofErr w:type="spellStart"/>
      <w:r w:rsidRPr="00BC4B92">
        <w:rPr>
          <w:rStyle w:val="normaltextrun"/>
          <w:rFonts w:ascii="Garamond" w:hAnsi="Garamond" w:cs="Segoe UI"/>
        </w:rPr>
        <w:t>pt</w:t>
      </w:r>
      <w:proofErr w:type="spellEnd"/>
      <w:r w:rsidRPr="00BC4B92">
        <w:rPr>
          <w:rStyle w:val="normaltextrun"/>
          <w:rFonts w:ascii="Garamond" w:hAnsi="Garamond" w:cs="Segoe UI"/>
        </w:rPr>
        <w:t xml:space="preserve">). </w:t>
      </w:r>
    </w:p>
    <w:p w14:paraId="249C34DA" w14:textId="027D4571" w:rsidR="00E560DD" w:rsidRDefault="007B5ED9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In relazione ai dati Svimez 2019 secondo i quali le imprese guidate da persone aventi nazionalità non UE in Calabria sono pari al 7,9% del totale, dato inferiore alla media nazionale (9,6%), il Consorzio decide di riservare il 30% delle borse di mobilità a giovani di diversa nazionalità. Sempre in rispetto del principio di inclusione, in caso di parità di punteggio tra i candidati, sarà data precedenza a chi in possesso di un modello ISEE con valore inferiore.</w:t>
      </w:r>
    </w:p>
    <w:p w14:paraId="1ADDAB5D" w14:textId="77777777" w:rsidR="002E24CC" w:rsidRDefault="002E24CC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A1A3EC3" w14:textId="207F1723" w:rsidR="00BC4B92" w:rsidRDefault="00BC4B92" w:rsidP="00E560DD">
      <w:pPr>
        <w:spacing w:line="360" w:lineRule="auto"/>
        <w:ind w:right="-1"/>
        <w:jc w:val="both"/>
        <w:rPr>
          <w:rFonts w:ascii="Garamond" w:hAnsi="Garamond" w:cs="Segoe UI"/>
        </w:rPr>
      </w:pPr>
    </w:p>
    <w:p w14:paraId="46A74F37" w14:textId="1B96BEFC" w:rsidR="00CF5C29" w:rsidRDefault="00CF5C29" w:rsidP="00E560DD">
      <w:pPr>
        <w:spacing w:line="360" w:lineRule="auto"/>
        <w:ind w:right="-1"/>
        <w:jc w:val="both"/>
      </w:pPr>
    </w:p>
    <w:p w14:paraId="01298066" w14:textId="77777777" w:rsidR="00CF5C29" w:rsidRPr="00BC4B92" w:rsidRDefault="00CF5C29" w:rsidP="00E560DD">
      <w:pPr>
        <w:spacing w:line="360" w:lineRule="auto"/>
        <w:ind w:right="-1"/>
        <w:jc w:val="both"/>
        <w:rPr>
          <w:rFonts w:ascii="Garamond" w:hAnsi="Garamond" w:cs="Segoe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60DD" w:rsidRPr="00041180" w14:paraId="4AD053E6" w14:textId="77777777" w:rsidTr="00BC4B92">
        <w:tc>
          <w:tcPr>
            <w:tcW w:w="4814" w:type="dxa"/>
            <w:shd w:val="clear" w:color="auto" w:fill="4472C4" w:themeFill="accent1"/>
          </w:tcPr>
          <w:p w14:paraId="17A45482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 xml:space="preserve">Colloquio motivazionale </w:t>
            </w:r>
          </w:p>
        </w:tc>
        <w:tc>
          <w:tcPr>
            <w:tcW w:w="4814" w:type="dxa"/>
            <w:shd w:val="clear" w:color="auto" w:fill="auto"/>
          </w:tcPr>
          <w:p w14:paraId="164AB361" w14:textId="09CAA263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BC4B92">
              <w:rPr>
                <w:rStyle w:val="normaltextrun"/>
                <w:rFonts w:ascii="Garamond" w:hAnsi="Garamond" w:cs="Segoe UI"/>
              </w:rPr>
              <w:t>1</w:t>
            </w:r>
            <w:r w:rsidR="00BC4B92">
              <w:rPr>
                <w:rStyle w:val="normaltextrun"/>
                <w:rFonts w:ascii="Garamond" w:hAnsi="Garamond" w:cs="Segoe UI"/>
              </w:rPr>
              <w:t>0</w:t>
            </w:r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  <w:proofErr w:type="spellStart"/>
            <w:r w:rsidRPr="00BC4B92">
              <w:rPr>
                <w:rStyle w:val="normaltextrun"/>
                <w:rFonts w:ascii="Garamond" w:hAnsi="Garamond" w:cs="Segoe UI"/>
              </w:rPr>
              <w:t>pt</w:t>
            </w:r>
            <w:proofErr w:type="spellEnd"/>
          </w:p>
        </w:tc>
      </w:tr>
      <w:tr w:rsidR="00E560DD" w:rsidRPr="00041180" w14:paraId="0CC3767C" w14:textId="77777777" w:rsidTr="00BC4B92">
        <w:tc>
          <w:tcPr>
            <w:tcW w:w="4814" w:type="dxa"/>
            <w:shd w:val="clear" w:color="auto" w:fill="4472C4" w:themeFill="accent1"/>
          </w:tcPr>
          <w:p w14:paraId="11AFEFCE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Prova orale di lingua</w:t>
            </w:r>
          </w:p>
        </w:tc>
        <w:tc>
          <w:tcPr>
            <w:tcW w:w="4814" w:type="dxa"/>
            <w:shd w:val="clear" w:color="auto" w:fill="auto"/>
          </w:tcPr>
          <w:p w14:paraId="258F7D37" w14:textId="31A93D6A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BC4B92">
              <w:rPr>
                <w:rStyle w:val="normaltextrun"/>
                <w:rFonts w:ascii="Garamond" w:hAnsi="Garamond" w:cs="Segoe UI"/>
              </w:rPr>
              <w:t>1</w:t>
            </w:r>
            <w:r w:rsidR="00BC4B92">
              <w:rPr>
                <w:rStyle w:val="normaltextrun"/>
                <w:rFonts w:ascii="Garamond" w:hAnsi="Garamond" w:cs="Segoe UI"/>
              </w:rPr>
              <w:t>0</w:t>
            </w:r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  <w:proofErr w:type="spellStart"/>
            <w:r w:rsidRPr="00BC4B92">
              <w:rPr>
                <w:rStyle w:val="normaltextrun"/>
                <w:rFonts w:ascii="Garamond" w:hAnsi="Garamond" w:cs="Segoe UI"/>
              </w:rPr>
              <w:t>pt</w:t>
            </w:r>
            <w:proofErr w:type="spellEnd"/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</w:p>
        </w:tc>
      </w:tr>
      <w:tr w:rsidR="00BC4B92" w:rsidRPr="00041180" w14:paraId="109593B9" w14:textId="77777777" w:rsidTr="00F42676">
        <w:tc>
          <w:tcPr>
            <w:tcW w:w="9628" w:type="dxa"/>
            <w:gridSpan w:val="2"/>
            <w:shd w:val="clear" w:color="auto" w:fill="auto"/>
          </w:tcPr>
          <w:p w14:paraId="7628A6D8" w14:textId="77777777" w:rsidR="00BC4B92" w:rsidRPr="00BC4B92" w:rsidRDefault="00BC4B92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</w:p>
        </w:tc>
      </w:tr>
      <w:tr w:rsidR="00E560DD" w:rsidRPr="00041180" w14:paraId="0C0C7B39" w14:textId="77777777" w:rsidTr="00BC4B92">
        <w:tc>
          <w:tcPr>
            <w:tcW w:w="4814" w:type="dxa"/>
            <w:shd w:val="clear" w:color="auto" w:fill="4472C4" w:themeFill="accent1"/>
          </w:tcPr>
          <w:p w14:paraId="5550DF5F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Totale Punteggio Massimo</w:t>
            </w:r>
          </w:p>
        </w:tc>
        <w:tc>
          <w:tcPr>
            <w:tcW w:w="4814" w:type="dxa"/>
            <w:shd w:val="clear" w:color="auto" w:fill="4472C4" w:themeFill="accent1"/>
          </w:tcPr>
          <w:p w14:paraId="1A961E13" w14:textId="29B8ABE3" w:rsidR="00E560DD" w:rsidRPr="00BC4B92" w:rsidRDefault="00BC4B92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2</w:t>
            </w:r>
            <w:r w:rsidR="00E560DD"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 xml:space="preserve">0 </w:t>
            </w:r>
            <w:proofErr w:type="spellStart"/>
            <w:r w:rsidR="00E560DD"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pt</w:t>
            </w:r>
            <w:proofErr w:type="spellEnd"/>
          </w:p>
        </w:tc>
      </w:tr>
    </w:tbl>
    <w:p w14:paraId="22E7376C" w14:textId="77777777" w:rsidR="00E560DD" w:rsidRPr="00170F97" w:rsidRDefault="00E560DD" w:rsidP="00E560DD">
      <w:pPr>
        <w:ind w:right="-1"/>
        <w:rPr>
          <w:rFonts w:ascii="Calibri Light" w:hAnsi="Calibri Light" w:cs="Calibri Light"/>
        </w:rPr>
      </w:pPr>
    </w:p>
    <w:p w14:paraId="1B45FC6F" w14:textId="5AC00A8A" w:rsidR="00E560DD" w:rsidRPr="00BC4B92" w:rsidRDefault="00E560DD" w:rsidP="00E560DD">
      <w:pPr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BC4B92">
        <w:rPr>
          <w:rStyle w:val="normaltextrun"/>
          <w:rFonts w:ascii="Garamond" w:hAnsi="Garamond" w:cs="Segoe UI"/>
          <w:b/>
          <w:bCs/>
        </w:rPr>
        <w:t xml:space="preserve">Saranno considerati idonei i candidati che avranno conseguito un punteggio minimo pari a </w:t>
      </w:r>
      <w:r w:rsidR="00BC4B92" w:rsidRPr="00BC4B92">
        <w:rPr>
          <w:rStyle w:val="normaltextrun"/>
          <w:rFonts w:ascii="Garamond" w:hAnsi="Garamond" w:cs="Segoe UI"/>
          <w:b/>
          <w:bCs/>
        </w:rPr>
        <w:t>10</w:t>
      </w:r>
      <w:r w:rsidRPr="00BC4B92">
        <w:rPr>
          <w:rStyle w:val="normaltextrun"/>
          <w:rFonts w:ascii="Garamond" w:hAnsi="Garamond" w:cs="Segoe UI"/>
          <w:b/>
          <w:bCs/>
        </w:rPr>
        <w:t>/</w:t>
      </w:r>
      <w:r w:rsidR="00BC4B92" w:rsidRPr="00BC4B92">
        <w:rPr>
          <w:rStyle w:val="normaltextrun"/>
          <w:rFonts w:ascii="Garamond" w:hAnsi="Garamond" w:cs="Segoe UI"/>
          <w:b/>
          <w:bCs/>
        </w:rPr>
        <w:t>2</w:t>
      </w:r>
      <w:r w:rsidRPr="00BC4B92">
        <w:rPr>
          <w:rStyle w:val="normaltextrun"/>
          <w:rFonts w:ascii="Garamond" w:hAnsi="Garamond" w:cs="Segoe UI"/>
          <w:b/>
          <w:bCs/>
        </w:rPr>
        <w:t>0.</w:t>
      </w:r>
    </w:p>
    <w:p w14:paraId="66F1EBC3" w14:textId="77777777" w:rsidR="00E560DD" w:rsidRPr="00C503BE" w:rsidRDefault="00E560DD" w:rsidP="00E560DD">
      <w:pPr>
        <w:ind w:right="-1"/>
        <w:jc w:val="both"/>
        <w:rPr>
          <w:rFonts w:ascii="Calibri Light" w:hAnsi="Calibri Light" w:cs="Calibri Light"/>
        </w:rPr>
      </w:pPr>
    </w:p>
    <w:p w14:paraId="69EE95F1" w14:textId="75BF5E9D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La graduatoria definitiva dei partecipanti al progetto di mobilità, congiuntamente alle informazioni circa il termine e le modalità entro i quali i candidati potranno prendere visione della documentazione per l’accettazione del tirocinio</w:t>
      </w:r>
      <w:r w:rsidR="00BC4B92">
        <w:rPr>
          <w:rStyle w:val="normaltextrun"/>
          <w:rFonts w:ascii="Garamond" w:hAnsi="Garamond" w:cs="Segoe UI"/>
        </w:rPr>
        <w:t xml:space="preserve">, </w:t>
      </w:r>
      <w:r w:rsidRPr="00BC4B92">
        <w:rPr>
          <w:rStyle w:val="normaltextrun"/>
          <w:rFonts w:ascii="Garamond" w:hAnsi="Garamond" w:cs="Segoe UI"/>
        </w:rPr>
        <w:t>verrà pubblicata attraverso il sito internet d</w:t>
      </w:r>
      <w:r w:rsidR="00BC4B92">
        <w:rPr>
          <w:rStyle w:val="normaltextrun"/>
          <w:rFonts w:ascii="Garamond" w:hAnsi="Garamond" w:cs="Segoe UI"/>
        </w:rPr>
        <w:t xml:space="preserve">i </w:t>
      </w:r>
      <w:proofErr w:type="spellStart"/>
      <w:r w:rsidR="00BC4B92">
        <w:rPr>
          <w:rStyle w:val="normaltextrun"/>
          <w:rFonts w:ascii="Garamond" w:hAnsi="Garamond" w:cs="Segoe UI"/>
        </w:rPr>
        <w:t>FederTerziario</w:t>
      </w:r>
      <w:proofErr w:type="spellEnd"/>
      <w:r w:rsidR="00BC4B92">
        <w:rPr>
          <w:rStyle w:val="normaltextrun"/>
          <w:rFonts w:ascii="Garamond" w:hAnsi="Garamond" w:cs="Segoe UI"/>
        </w:rPr>
        <w:t xml:space="preserve"> Cosenza</w:t>
      </w:r>
      <w:r w:rsidRPr="00BC4B92">
        <w:rPr>
          <w:rStyle w:val="normaltextrun"/>
          <w:rFonts w:ascii="Garamond" w:hAnsi="Garamond" w:cs="Segoe UI"/>
        </w:rPr>
        <w:t>. Nel caso di disponibilità di posti derivanti da rinunce, si provvederà allo scorrimento della graduatoria.</w:t>
      </w:r>
    </w:p>
    <w:p w14:paraId="00FB334B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3FEB7793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Tutti i dati personali trasmessi dai candidati con la domanda di partecipazione alla selezione, ai sensi del </w:t>
      </w:r>
      <w:proofErr w:type="gramStart"/>
      <w:r w:rsidRPr="00BC4B92">
        <w:rPr>
          <w:rStyle w:val="normaltextrun"/>
          <w:rFonts w:ascii="Garamond" w:hAnsi="Garamond" w:cs="Segoe UI"/>
        </w:rPr>
        <w:t>D.Lgs</w:t>
      </w:r>
      <w:proofErr w:type="gramEnd"/>
      <w:r w:rsidRPr="00BC4B92">
        <w:rPr>
          <w:rStyle w:val="normaltextrun"/>
          <w:rFonts w:ascii="Garamond" w:hAnsi="Garamond" w:cs="Segoe UI"/>
        </w:rPr>
        <w:t>.196/2003, saranno trattati esclusivamente per le finalità di gestione della presente procedura e degli eventuali procedimenti di assegnazione delle borse di tirocinio all’estero.</w:t>
      </w:r>
    </w:p>
    <w:p w14:paraId="47570623" w14:textId="77777777" w:rsidR="00E560DD" w:rsidRPr="00BC4B92" w:rsidRDefault="00E560DD" w:rsidP="00E560DD">
      <w:pPr>
        <w:ind w:right="-1"/>
        <w:jc w:val="both"/>
        <w:rPr>
          <w:rStyle w:val="normaltextrun"/>
          <w:rFonts w:ascii="Garamond" w:hAnsi="Garamond" w:cs="Segoe UI"/>
        </w:rPr>
      </w:pPr>
    </w:p>
    <w:p w14:paraId="5FE94605" w14:textId="38A419A5" w:rsidR="00E560DD" w:rsidRPr="00BC4B92" w:rsidRDefault="00E560DD" w:rsidP="00BC4B92">
      <w:pPr>
        <w:pStyle w:val="Citazioneintensa"/>
        <w:rPr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COSA COMPRENDE UNA BORSA DI STUDIO ERASMUS+</w:t>
      </w:r>
    </w:p>
    <w:p w14:paraId="13301658" w14:textId="42195862" w:rsidR="00E560DD" w:rsidRPr="00BC4B92" w:rsidRDefault="00BC4B92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Ciascuna borsa di Mobilità prevede l’erogazione da parte del Capofila in collaborazione con i partner del progetto dei seguenti servizi: </w:t>
      </w:r>
    </w:p>
    <w:p w14:paraId="36D5F05B" w14:textId="0E2994B1" w:rsidR="00E560DD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Individuazione del tirocinio e dell’organizzazione ospitante, sulla base del profilo del candidato, compatibilmente con i settori di tirocinio previsti; </w:t>
      </w:r>
    </w:p>
    <w:p w14:paraId="075C51E2" w14:textId="77777777" w:rsidR="00CC1DB8" w:rsidRPr="00BC4B92" w:rsidRDefault="00CC1DB8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Corso di lingua erogato dall’organismo ospitante;</w:t>
      </w:r>
    </w:p>
    <w:p w14:paraId="6C39FAED" w14:textId="6DB4631D" w:rsidR="00CC1DB8" w:rsidRPr="00CC1DB8" w:rsidRDefault="00CC1DB8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Corso virtuale ad integrazione della mobilità fisica (Blended </w:t>
      </w:r>
      <w:proofErr w:type="spellStart"/>
      <w:r w:rsidRPr="00BC4B92">
        <w:rPr>
          <w:rStyle w:val="normaltextrun"/>
          <w:rFonts w:ascii="Garamond" w:hAnsi="Garamond" w:cs="Segoe UI"/>
        </w:rPr>
        <w:t>mobilities</w:t>
      </w:r>
      <w:proofErr w:type="spellEnd"/>
      <w:r w:rsidRPr="00BC4B92">
        <w:rPr>
          <w:rStyle w:val="normaltextrun"/>
          <w:rFonts w:ascii="Garamond" w:hAnsi="Garamond" w:cs="Segoe UI"/>
        </w:rPr>
        <w:t>) improntato sulle tematiche di tirocinio;</w:t>
      </w:r>
    </w:p>
    <w:p w14:paraId="4872AA5A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Preparazione linguistica tramite la piattaforma Europea OLS, culturale e pedagogica dei tirocinanti da effettuarsi prima della partenza;</w:t>
      </w:r>
    </w:p>
    <w:p w14:paraId="30EDA546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Viaggio aereo di A/R verso la destinazione del tirocinio; </w:t>
      </w:r>
    </w:p>
    <w:p w14:paraId="27EA45CC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Copertura assicurativa (responsabilità civile e infortuni sul lavoro) per tutta la durata del soggiorno all’estero; </w:t>
      </w:r>
    </w:p>
    <w:p w14:paraId="61847501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Alloggio in appartamento condiviso o in famiglia (compreso di utenze);</w:t>
      </w:r>
    </w:p>
    <w:p w14:paraId="318995A9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Pocket money, contributo parziale alle spese di vitto e trasporti locali;</w:t>
      </w:r>
    </w:p>
    <w:p w14:paraId="063F3643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Per chi rientra nella categoria delle “</w:t>
      </w:r>
      <w:proofErr w:type="spellStart"/>
      <w:r w:rsidRPr="00BC4B92">
        <w:rPr>
          <w:rStyle w:val="normaltextrun"/>
          <w:rFonts w:ascii="Garamond" w:hAnsi="Garamond" w:cs="Segoe UI"/>
        </w:rPr>
        <w:t>Fewer</w:t>
      </w:r>
      <w:proofErr w:type="spellEnd"/>
      <w:r w:rsidRPr="00BC4B92">
        <w:rPr>
          <w:rStyle w:val="normaltextrun"/>
          <w:rFonts w:ascii="Garamond" w:hAnsi="Garamond" w:cs="Segoe UI"/>
        </w:rPr>
        <w:t xml:space="preserve"> </w:t>
      </w:r>
      <w:proofErr w:type="spellStart"/>
      <w:r w:rsidRPr="00BC4B92">
        <w:rPr>
          <w:rStyle w:val="normaltextrun"/>
          <w:rFonts w:ascii="Garamond" w:hAnsi="Garamond" w:cs="Segoe UI"/>
        </w:rPr>
        <w:t>opportunities</w:t>
      </w:r>
      <w:proofErr w:type="spellEnd"/>
      <w:r w:rsidRPr="00BC4B92">
        <w:rPr>
          <w:rStyle w:val="normaltextrun"/>
          <w:rFonts w:ascii="Garamond" w:hAnsi="Garamond" w:cs="Segoe UI"/>
        </w:rPr>
        <w:t>” verrà erogato un contributo integrativo al pocket money di euro 100;</w:t>
      </w:r>
    </w:p>
    <w:p w14:paraId="42114EDA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lastRenderedPageBreak/>
        <w:t xml:space="preserve">Tutoraggio e monitoraggio professionale, logistico e organizzativo per tutta la durata del soggiorno all’estero; </w:t>
      </w:r>
    </w:p>
    <w:p w14:paraId="2D0AE8F9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Rilascio certificazione e attestati.</w:t>
      </w:r>
    </w:p>
    <w:p w14:paraId="169861E4" w14:textId="77777777" w:rsidR="00E560DD" w:rsidRPr="00BC4B92" w:rsidRDefault="00E560DD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 </w:t>
      </w:r>
    </w:p>
    <w:p w14:paraId="6EF01B9A" w14:textId="77777777" w:rsidR="00E560DD" w:rsidRPr="00BC4B92" w:rsidRDefault="00E560DD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N.B Si precisa che i certificati e gli attestati previsti saranno rilasciati esclusivamente nel caso in cui la fase di tirocinio all’estero sia portata a termine e sia consegnata tutta la documentazione richiesta al Capofila.</w:t>
      </w:r>
    </w:p>
    <w:p w14:paraId="0C5FD07E" w14:textId="77777777" w:rsidR="00E560DD" w:rsidRPr="00041180" w:rsidRDefault="00E560DD" w:rsidP="00E560DD">
      <w:pPr>
        <w:ind w:right="-1"/>
        <w:jc w:val="both"/>
        <w:rPr>
          <w:rFonts w:asciiTheme="minorHAnsi" w:hAnsiTheme="minorHAnsi" w:cstheme="minorHAnsi"/>
        </w:rPr>
      </w:pPr>
    </w:p>
    <w:p w14:paraId="4CB3B4AD" w14:textId="0385934A" w:rsidR="00E560DD" w:rsidRPr="00CC1DB8" w:rsidRDefault="00E560DD" w:rsidP="00CC1DB8">
      <w:pPr>
        <w:pStyle w:val="Citazioneintensa"/>
        <w:rPr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RINUNCIA ALLA PARTECIPAZIONE AL PROGETTO PRIMA DELLA PARTENZA:</w:t>
      </w:r>
    </w:p>
    <w:p w14:paraId="6AE8303F" w14:textId="00878E34" w:rsidR="00E560DD" w:rsidRPr="00CC1DB8" w:rsidRDefault="00E560DD" w:rsidP="00CC1DB8">
      <w:pPr>
        <w:spacing w:line="360" w:lineRule="auto"/>
        <w:ind w:right="-1"/>
        <w:jc w:val="both"/>
        <w:rPr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Una volta effettuata la contrattualizzazione, in caso di rinuncia prima della partenza, ove l’ente promotore abbia già provveduto a sostenere spese in nome e per conto del beneficiario (ad es. acquisto biglietto aereo, emissione di polizza assicurativa, ecc.), questi sarà obbligato a rimborsare le eventuali spese o penali sostenute da </w:t>
      </w:r>
      <w:proofErr w:type="spellStart"/>
      <w:r w:rsidR="00CC1DB8">
        <w:rPr>
          <w:rStyle w:val="normaltextrun"/>
          <w:rFonts w:ascii="Garamond" w:hAnsi="Garamond" w:cs="Segoe UI"/>
        </w:rPr>
        <w:t>FederTerziario</w:t>
      </w:r>
      <w:proofErr w:type="spellEnd"/>
      <w:r w:rsidR="00CC1DB8">
        <w:rPr>
          <w:rStyle w:val="normaltextrun"/>
          <w:rFonts w:ascii="Garamond" w:hAnsi="Garamond" w:cs="Segoe UI"/>
        </w:rPr>
        <w:t xml:space="preserve"> Cosenza</w:t>
      </w:r>
      <w:r w:rsidRPr="00CC1DB8">
        <w:rPr>
          <w:rStyle w:val="normaltextrun"/>
          <w:rFonts w:ascii="Garamond" w:hAnsi="Garamond" w:cs="Segoe UI"/>
        </w:rPr>
        <w:t>.</w:t>
      </w:r>
    </w:p>
    <w:p w14:paraId="6E1AB662" w14:textId="1374BD1C" w:rsidR="00E560DD" w:rsidRPr="00CC1DB8" w:rsidRDefault="00E560DD" w:rsidP="00CC1DB8">
      <w:pPr>
        <w:pStyle w:val="Citazioneintensa"/>
        <w:rPr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RIENTRO ANTICIPATO:</w:t>
      </w:r>
    </w:p>
    <w:p w14:paraId="0240EF8E" w14:textId="6B6708C0" w:rsidR="00E560DD" w:rsidRPr="00CC1DB8" w:rsidRDefault="00E560DD" w:rsidP="00CC1DB8">
      <w:pPr>
        <w:spacing w:line="360" w:lineRule="auto"/>
        <w:ind w:right="-1"/>
        <w:jc w:val="both"/>
        <w:rPr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In caso di interruzione del soggiorno prima della data prevista di conclusione del progetto, </w:t>
      </w:r>
      <w:proofErr w:type="spellStart"/>
      <w:r w:rsidR="00CC1DB8">
        <w:rPr>
          <w:rStyle w:val="normaltextrun"/>
          <w:rFonts w:ascii="Garamond" w:hAnsi="Garamond" w:cs="Segoe UI"/>
        </w:rPr>
        <w:t>FederTerziario</w:t>
      </w:r>
      <w:proofErr w:type="spellEnd"/>
      <w:r w:rsidR="00CC1DB8">
        <w:rPr>
          <w:rStyle w:val="normaltextrun"/>
          <w:rFonts w:ascii="Garamond" w:hAnsi="Garamond" w:cs="Segoe UI"/>
        </w:rPr>
        <w:t xml:space="preserve"> Cosenza </w:t>
      </w:r>
      <w:r w:rsidRPr="00CC1DB8">
        <w:rPr>
          <w:rStyle w:val="normaltextrun"/>
          <w:rFonts w:ascii="Garamond" w:hAnsi="Garamond" w:cs="Segoe UI"/>
        </w:rPr>
        <w:t>potrà richiedere al beneficiario la restituzione delle somme già anticipate per il periodo di tirocinio non effettuato e quindi non riconosciute dall’Agenzia Nazionale.</w:t>
      </w:r>
    </w:p>
    <w:p w14:paraId="1032C765" w14:textId="77777777" w:rsidR="00E560DD" w:rsidRPr="00CC1DB8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TRATTAMENTO DEI DATI PERSONALI</w:t>
      </w:r>
    </w:p>
    <w:p w14:paraId="07183900" w14:textId="055A6DC0" w:rsidR="00E560DD" w:rsidRPr="00CC1DB8" w:rsidRDefault="00E560DD" w:rsidP="00E560DD">
      <w:p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dati, gli elementi ed ogni informazione acquisita sono utilizzati dal </w:t>
      </w:r>
      <w:proofErr w:type="spellStart"/>
      <w:r w:rsidR="00CC1DB8">
        <w:rPr>
          <w:rStyle w:val="normaltextrun"/>
          <w:rFonts w:ascii="Garamond" w:hAnsi="Garamond" w:cs="Segoe UI"/>
        </w:rPr>
        <w:t>FederTerziario</w:t>
      </w:r>
      <w:proofErr w:type="spellEnd"/>
      <w:r w:rsidR="00CC1DB8">
        <w:rPr>
          <w:rStyle w:val="normaltextrun"/>
          <w:rFonts w:ascii="Garamond" w:hAnsi="Garamond" w:cs="Segoe UI"/>
        </w:rPr>
        <w:t xml:space="preserve"> Cosenza </w:t>
      </w:r>
      <w:r w:rsidRPr="00CC1DB8">
        <w:rPr>
          <w:rStyle w:val="normaltextrun"/>
          <w:rFonts w:ascii="Garamond" w:hAnsi="Garamond" w:cs="Segoe UI"/>
        </w:rPr>
        <w:t xml:space="preserve">esclusivamente ai fini del procedimento, garantendo l’assoluta sicurezza e riservatezza anche in sede di trattamento dati con sistemi automatici e manuali. </w:t>
      </w:r>
      <w:proofErr w:type="spellStart"/>
      <w:r w:rsidR="001172BC" w:rsidRPr="007B5ED9">
        <w:rPr>
          <w:rStyle w:val="normaltextrun"/>
          <w:rFonts w:ascii="Garamond" w:hAnsi="Garamond" w:cs="Segoe UI"/>
        </w:rPr>
        <w:t>FederTerziario</w:t>
      </w:r>
      <w:proofErr w:type="spellEnd"/>
      <w:r w:rsidR="001172BC" w:rsidRPr="007B5ED9">
        <w:rPr>
          <w:rStyle w:val="normaltextrun"/>
          <w:rFonts w:ascii="Garamond" w:hAnsi="Garamond" w:cs="Segoe UI"/>
        </w:rPr>
        <w:t xml:space="preserve"> Cosenza</w:t>
      </w:r>
      <w:r w:rsidRPr="00CC1DB8">
        <w:rPr>
          <w:rStyle w:val="normaltextrun"/>
          <w:rFonts w:ascii="Garamond" w:hAnsi="Garamond" w:cs="Segoe UI"/>
        </w:rPr>
        <w:t xml:space="preserve"> informa i concorrenti interessati ai sensi e per gli effetti di cui all'articolo 13 del decreto legislativo n 196/2003 e in attuazione del Regolamento Ue 2016/679 (GDPR), che:</w:t>
      </w:r>
    </w:p>
    <w:p w14:paraId="474F6E2C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dati richiesti sono raccolti per le finalità̀ inerenti </w:t>
      </w:r>
      <w:proofErr w:type="gramStart"/>
      <w:r w:rsidRPr="00CC1DB8">
        <w:rPr>
          <w:rStyle w:val="normaltextrun"/>
          <w:rFonts w:ascii="Garamond" w:hAnsi="Garamond" w:cs="Segoe UI"/>
        </w:rPr>
        <w:t>la</w:t>
      </w:r>
      <w:proofErr w:type="gramEnd"/>
      <w:r w:rsidRPr="00CC1DB8">
        <w:rPr>
          <w:rStyle w:val="normaltextrun"/>
          <w:rFonts w:ascii="Garamond" w:hAnsi="Garamond" w:cs="Segoe UI"/>
        </w:rPr>
        <w:t xml:space="preserve"> procedura, disciplinata dalla legge;</w:t>
      </w:r>
    </w:p>
    <w:p w14:paraId="4D42582A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il conferimento dei dati richiesti ha natura obbligatoria pena l'esclusione;</w:t>
      </w:r>
    </w:p>
    <w:p w14:paraId="053D165B" w14:textId="608E7A76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lastRenderedPageBreak/>
        <w:t>i dati raccolti potranno essere oggetto di comunicazione al personale dipendente da</w:t>
      </w:r>
      <w:r w:rsidR="007B2D03" w:rsidRPr="007B2D03">
        <w:rPr>
          <w:rStyle w:val="normaltextrun"/>
          <w:rFonts w:ascii="Garamond" w:hAnsi="Garamond" w:cs="Segoe UI"/>
        </w:rPr>
        <w:t xml:space="preserve"> </w:t>
      </w:r>
      <w:proofErr w:type="spellStart"/>
      <w:r w:rsidR="007B2D03" w:rsidRPr="007B5ED9">
        <w:rPr>
          <w:rStyle w:val="normaltextrun"/>
          <w:rFonts w:ascii="Garamond" w:hAnsi="Garamond" w:cs="Segoe UI"/>
        </w:rPr>
        <w:t>FederTerziario</w:t>
      </w:r>
      <w:proofErr w:type="spellEnd"/>
      <w:r w:rsidR="007B2D03" w:rsidRPr="007B5ED9">
        <w:rPr>
          <w:rStyle w:val="normaltextrun"/>
          <w:rFonts w:ascii="Garamond" w:hAnsi="Garamond" w:cs="Segoe UI"/>
        </w:rPr>
        <w:t xml:space="preserve"> </w:t>
      </w:r>
      <w:proofErr w:type="gramStart"/>
      <w:r w:rsidR="007B2D03" w:rsidRPr="007B5ED9">
        <w:rPr>
          <w:rStyle w:val="normaltextrun"/>
          <w:rFonts w:ascii="Garamond" w:hAnsi="Garamond" w:cs="Segoe UI"/>
        </w:rPr>
        <w:t>Cosenza</w:t>
      </w:r>
      <w:r w:rsidRPr="00CC1DB8">
        <w:rPr>
          <w:rStyle w:val="normaltextrun"/>
          <w:rFonts w:ascii="Garamond" w:hAnsi="Garamond" w:cs="Segoe UI"/>
        </w:rPr>
        <w:t xml:space="preserve"> ,</w:t>
      </w:r>
      <w:proofErr w:type="gramEnd"/>
      <w:r w:rsidRPr="00CC1DB8">
        <w:rPr>
          <w:rStyle w:val="normaltextrun"/>
          <w:rFonts w:ascii="Garamond" w:hAnsi="Garamond" w:cs="Segoe UI"/>
        </w:rPr>
        <w:t xml:space="preserve"> coinvolto nella procedura di selezione per ragioni di servizio, e a tutti i soggetti aventi titolo ai sensi della legge 7 agosto 1990, n. 241 del decreto legislativo 267/2000;</w:t>
      </w:r>
    </w:p>
    <w:p w14:paraId="138F6565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il trattamento dei dati avverrà̀ mediante strumenti, anche informatici idonei a garantirne la sicurezza e la riservatezza;</w:t>
      </w:r>
    </w:p>
    <w:p w14:paraId="7F31A057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 dati ed i documenti saranno comunicati agli organi dell’autorità̀ giudiziaria nell</w:t>
      </w:r>
      <w:r w:rsidRPr="00CC1DB8">
        <w:rPr>
          <w:rStyle w:val="normaltextrun"/>
          <w:rFonts w:ascii="Garamond" w:hAnsi="Garamond" w:cs="Garamond"/>
        </w:rPr>
        <w:t>’</w:t>
      </w:r>
      <w:r w:rsidRPr="00CC1DB8">
        <w:rPr>
          <w:rStyle w:val="normaltextrun"/>
          <w:rFonts w:ascii="Garamond" w:hAnsi="Garamond" w:cs="Segoe UI"/>
        </w:rPr>
        <w:t>ambito di eventuali procedimenti;</w:t>
      </w:r>
    </w:p>
    <w:p w14:paraId="2DE122D7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diritti degli interessati sono quelli previsti dall’art. 7 del decreto legislativo n. 196/2003 e dal Regolamento Ue 2016/679 (GDPR). </w:t>
      </w:r>
    </w:p>
    <w:p w14:paraId="3102680D" w14:textId="77777777" w:rsidR="00E560DD" w:rsidRPr="00CC1DB8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445E7B50" w14:textId="77777777" w:rsidR="00E560DD" w:rsidRPr="00CC1DB8" w:rsidRDefault="00E560DD" w:rsidP="00E560DD">
      <w:pPr>
        <w:spacing w:line="360" w:lineRule="auto"/>
        <w:jc w:val="both"/>
        <w:rPr>
          <w:rStyle w:val="normaltextrun"/>
          <w:rFonts w:ascii="Garamond" w:hAnsi="Garamond" w:cs="Segoe UI"/>
        </w:rPr>
      </w:pPr>
    </w:p>
    <w:p w14:paraId="77AD7590" w14:textId="77777777" w:rsidR="00E560DD" w:rsidRPr="00A430C6" w:rsidRDefault="00E560DD" w:rsidP="00E560DD">
      <w:pPr>
        <w:rPr>
          <w:rFonts w:ascii="Arial Nova Light" w:hAnsi="Arial Nova Light" w:cs="Calibri Light"/>
        </w:rPr>
      </w:pPr>
    </w:p>
    <w:p w14:paraId="54841CC8" w14:textId="77777777" w:rsidR="00E560DD" w:rsidRDefault="00E560DD" w:rsidP="00E560DD"/>
    <w:p w14:paraId="64B482FB" w14:textId="77777777" w:rsidR="005F095B" w:rsidRDefault="00000000"/>
    <w:sectPr w:rsidR="005F095B" w:rsidSect="000E3126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F8FF" w14:textId="77777777" w:rsidR="005C7D25" w:rsidRDefault="005C7D25" w:rsidP="00D25570">
      <w:r>
        <w:separator/>
      </w:r>
    </w:p>
  </w:endnote>
  <w:endnote w:type="continuationSeparator" w:id="0">
    <w:p w14:paraId="2269FD27" w14:textId="77777777" w:rsidR="005C7D25" w:rsidRDefault="005C7D25" w:rsidP="00D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E028" w14:textId="77777777" w:rsidR="005C7D25" w:rsidRDefault="005C7D25" w:rsidP="00D25570">
      <w:r>
        <w:separator/>
      </w:r>
    </w:p>
  </w:footnote>
  <w:footnote w:type="continuationSeparator" w:id="0">
    <w:p w14:paraId="561D4A40" w14:textId="77777777" w:rsidR="005C7D25" w:rsidRDefault="005C7D25" w:rsidP="00D2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F43E" w14:textId="46794983" w:rsidR="00D25570" w:rsidRDefault="00D2557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693DE" wp14:editId="5C6F3DBB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1752600" cy="464835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6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F033DF" wp14:editId="38C7C883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727835" cy="437987"/>
          <wp:effectExtent l="0" t="0" r="5715" b="635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37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2E8D443" wp14:editId="271CA9AC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2415540" cy="567170"/>
          <wp:effectExtent l="0" t="0" r="0" b="444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56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A7B3" w14:textId="14D2EC6E" w:rsidR="00D25570" w:rsidRDefault="00D25570">
    <w:pPr>
      <w:pStyle w:val="Intestazione"/>
      <w:rPr>
        <w:noProof/>
      </w:rPr>
    </w:pPr>
  </w:p>
  <w:p w14:paraId="2490927E" w14:textId="31E8C839" w:rsidR="00D25570" w:rsidRDefault="00D25570">
    <w:pPr>
      <w:pStyle w:val="Intestazione"/>
      <w:rPr>
        <w:noProof/>
      </w:rPr>
    </w:pPr>
  </w:p>
  <w:p w14:paraId="6B510E14" w14:textId="7F081A86" w:rsidR="00810718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AFF" w14:textId="77777777" w:rsidR="00B76F93" w:rsidRDefault="00DE5465" w:rsidP="000E312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DB9B56" wp14:editId="4EE30DB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929074" wp14:editId="4CBCA3F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832400" cy="486000"/>
          <wp:effectExtent l="0" t="0" r="0" b="952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95600" w14:textId="77777777" w:rsidR="00B76F93" w:rsidRDefault="00000000" w:rsidP="000E3126">
    <w:pPr>
      <w:pStyle w:val="Intestazione"/>
    </w:pPr>
  </w:p>
  <w:p w14:paraId="0A74FDEB" w14:textId="77777777" w:rsidR="00B76F93" w:rsidRDefault="00000000" w:rsidP="000E3126">
    <w:pPr>
      <w:pStyle w:val="Intestazione"/>
    </w:pPr>
  </w:p>
  <w:p w14:paraId="453DD186" w14:textId="77777777" w:rsidR="00B76F93" w:rsidRDefault="00000000" w:rsidP="000E3126">
    <w:pPr>
      <w:pStyle w:val="Intestazione"/>
    </w:pPr>
  </w:p>
  <w:p w14:paraId="6F9BE183" w14:textId="77777777" w:rsidR="00B76F93" w:rsidRDefault="00DE5465" w:rsidP="000E3126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BEAC48B" wp14:editId="788300D4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2799088" cy="657225"/>
          <wp:effectExtent l="0" t="0" r="127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744A4" w14:textId="77777777" w:rsidR="00B76F93" w:rsidRDefault="00000000" w:rsidP="000E3126">
    <w:pPr>
      <w:pStyle w:val="Intestazione"/>
    </w:pPr>
  </w:p>
  <w:p w14:paraId="5F8130B3" w14:textId="77777777" w:rsidR="00B76F93" w:rsidRDefault="00000000" w:rsidP="000E3126">
    <w:pPr>
      <w:pStyle w:val="Intestazione"/>
    </w:pPr>
  </w:p>
  <w:p w14:paraId="7A363D28" w14:textId="77777777" w:rsidR="00B76F93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6E5"/>
    <w:multiLevelType w:val="hybridMultilevel"/>
    <w:tmpl w:val="3980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DAA"/>
    <w:multiLevelType w:val="hybridMultilevel"/>
    <w:tmpl w:val="CAD29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0DED"/>
    <w:multiLevelType w:val="multilevel"/>
    <w:tmpl w:val="C40A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4A3ADC"/>
    <w:multiLevelType w:val="hybridMultilevel"/>
    <w:tmpl w:val="972C1E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1556A"/>
    <w:multiLevelType w:val="multilevel"/>
    <w:tmpl w:val="FF5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228C5"/>
    <w:multiLevelType w:val="hybridMultilevel"/>
    <w:tmpl w:val="C48CA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28B7"/>
    <w:multiLevelType w:val="hybridMultilevel"/>
    <w:tmpl w:val="4F1C3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771C"/>
    <w:multiLevelType w:val="hybridMultilevel"/>
    <w:tmpl w:val="B2504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411E"/>
    <w:multiLevelType w:val="hybridMultilevel"/>
    <w:tmpl w:val="C5001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90206"/>
    <w:multiLevelType w:val="hybridMultilevel"/>
    <w:tmpl w:val="86527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508D"/>
    <w:multiLevelType w:val="hybridMultilevel"/>
    <w:tmpl w:val="C8EEC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1801">
    <w:abstractNumId w:val="7"/>
  </w:num>
  <w:num w:numId="2" w16cid:durableId="214391060">
    <w:abstractNumId w:val="5"/>
  </w:num>
  <w:num w:numId="3" w16cid:durableId="126515453">
    <w:abstractNumId w:val="3"/>
  </w:num>
  <w:num w:numId="4" w16cid:durableId="2127577857">
    <w:abstractNumId w:val="1"/>
  </w:num>
  <w:num w:numId="5" w16cid:durableId="1284262411">
    <w:abstractNumId w:val="9"/>
  </w:num>
  <w:num w:numId="6" w16cid:durableId="956907338">
    <w:abstractNumId w:val="10"/>
  </w:num>
  <w:num w:numId="7" w16cid:durableId="2145391605">
    <w:abstractNumId w:val="8"/>
  </w:num>
  <w:num w:numId="8" w16cid:durableId="1591960560">
    <w:abstractNumId w:val="6"/>
  </w:num>
  <w:num w:numId="9" w16cid:durableId="2131782791">
    <w:abstractNumId w:val="0"/>
  </w:num>
  <w:num w:numId="10" w16cid:durableId="1521969717">
    <w:abstractNumId w:val="4"/>
  </w:num>
  <w:num w:numId="11" w16cid:durableId="106656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D"/>
    <w:rsid w:val="00071372"/>
    <w:rsid w:val="0010066A"/>
    <w:rsid w:val="0011662A"/>
    <w:rsid w:val="001172BC"/>
    <w:rsid w:val="00146FE0"/>
    <w:rsid w:val="0017455A"/>
    <w:rsid w:val="001C6439"/>
    <w:rsid w:val="001E0583"/>
    <w:rsid w:val="00224F24"/>
    <w:rsid w:val="0027369F"/>
    <w:rsid w:val="00281813"/>
    <w:rsid w:val="002B080C"/>
    <w:rsid w:val="002E24CC"/>
    <w:rsid w:val="002F343B"/>
    <w:rsid w:val="00314BF8"/>
    <w:rsid w:val="00315F5A"/>
    <w:rsid w:val="00354892"/>
    <w:rsid w:val="0036089E"/>
    <w:rsid w:val="003A1C94"/>
    <w:rsid w:val="003F26D0"/>
    <w:rsid w:val="00434D2B"/>
    <w:rsid w:val="004A0A21"/>
    <w:rsid w:val="004B14A9"/>
    <w:rsid w:val="005575DF"/>
    <w:rsid w:val="00565AAE"/>
    <w:rsid w:val="00567996"/>
    <w:rsid w:val="0057508A"/>
    <w:rsid w:val="005A78F2"/>
    <w:rsid w:val="005C7D25"/>
    <w:rsid w:val="00633195"/>
    <w:rsid w:val="00635216"/>
    <w:rsid w:val="006646B4"/>
    <w:rsid w:val="006A721F"/>
    <w:rsid w:val="006E31B9"/>
    <w:rsid w:val="007226B7"/>
    <w:rsid w:val="007252B4"/>
    <w:rsid w:val="00771FA0"/>
    <w:rsid w:val="00772FF7"/>
    <w:rsid w:val="007B2D03"/>
    <w:rsid w:val="007B5ED9"/>
    <w:rsid w:val="007F4E46"/>
    <w:rsid w:val="00823003"/>
    <w:rsid w:val="00824B38"/>
    <w:rsid w:val="00835E7A"/>
    <w:rsid w:val="00841AA8"/>
    <w:rsid w:val="0085219F"/>
    <w:rsid w:val="0088044D"/>
    <w:rsid w:val="008A1799"/>
    <w:rsid w:val="008D73BA"/>
    <w:rsid w:val="009100E1"/>
    <w:rsid w:val="0096715B"/>
    <w:rsid w:val="009E269A"/>
    <w:rsid w:val="00A64432"/>
    <w:rsid w:val="00A94954"/>
    <w:rsid w:val="00AB0F9E"/>
    <w:rsid w:val="00B317D7"/>
    <w:rsid w:val="00B57580"/>
    <w:rsid w:val="00BB2AE6"/>
    <w:rsid w:val="00BC4B92"/>
    <w:rsid w:val="00CA0319"/>
    <w:rsid w:val="00CC1DB8"/>
    <w:rsid w:val="00CF10AD"/>
    <w:rsid w:val="00CF5C29"/>
    <w:rsid w:val="00D149DE"/>
    <w:rsid w:val="00D25570"/>
    <w:rsid w:val="00D7600E"/>
    <w:rsid w:val="00D94A77"/>
    <w:rsid w:val="00DE5465"/>
    <w:rsid w:val="00DF646A"/>
    <w:rsid w:val="00DF6A56"/>
    <w:rsid w:val="00E23874"/>
    <w:rsid w:val="00E560DD"/>
    <w:rsid w:val="00E828BF"/>
    <w:rsid w:val="00EC581E"/>
    <w:rsid w:val="00EF1B18"/>
    <w:rsid w:val="00F07B8B"/>
    <w:rsid w:val="00F475FC"/>
    <w:rsid w:val="00F963BE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24FB"/>
  <w15:chartTrackingRefBased/>
  <w15:docId w15:val="{90237D38-07E6-4710-8A28-33D6F839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60D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560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6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E560D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6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E560D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E560DD"/>
  </w:style>
  <w:style w:type="character" w:customStyle="1" w:styleId="eop">
    <w:name w:val="eop"/>
    <w:basedOn w:val="Carpredefinitoparagrafo"/>
    <w:rsid w:val="00E560DD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60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60DD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5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5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44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terziariocosenza.it/blog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ederterziariocosenza@erasmusaccredit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E2EFCE-06BC-4938-B50E-0B629829045B}"/>
</file>

<file path=customXml/itemProps2.xml><?xml version="1.0" encoding="utf-8"?>
<ds:datastoreItem xmlns:ds="http://schemas.openxmlformats.org/officeDocument/2006/customXml" ds:itemID="{2B8563B1-A7BC-468C-A887-16533BD18F53}"/>
</file>

<file path=customXml/itemProps3.xml><?xml version="1.0" encoding="utf-8"?>
<ds:datastoreItem xmlns:ds="http://schemas.openxmlformats.org/officeDocument/2006/customXml" ds:itemID="{123A2CC9-DE56-4F02-89C2-EBA012CA7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61</cp:revision>
  <dcterms:created xsi:type="dcterms:W3CDTF">2022-04-07T09:34:00Z</dcterms:created>
  <dcterms:modified xsi:type="dcterms:W3CDTF">2022-12-14T10:46:00Z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